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4"/>
        <w:gridCol w:w="1497"/>
        <w:gridCol w:w="1444"/>
        <w:gridCol w:w="2199"/>
        <w:gridCol w:w="1665"/>
        <w:gridCol w:w="1296"/>
      </w:tblGrid>
      <w:tr w:rsidR="00ED46A9" w14:paraId="3CD26284" w14:textId="77777777">
        <w:tc>
          <w:tcPr>
            <w:tcW w:w="10065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D71C5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</w:p>
        </w:tc>
      </w:tr>
      <w:tr w:rsidR="00ED46A9" w14:paraId="446D9EFF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A348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DD8F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93EF0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07AD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57B78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EA3FA" w14:textId="77777777" w:rsidR="00ED46A9" w:rsidRDefault="00497C7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6C5918C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6B632B05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96F22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944AB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C1B62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3281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6AC23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69F1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2007604D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658F3" w14:textId="77777777" w:rsidR="00ED46A9" w:rsidRDefault="00497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53F3F1E" w14:textId="13CF1B5A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1 </w:t>
            </w:r>
            <w:r w:rsidR="00AC0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C20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5176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Форма по ОКУД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3F720E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0503160</w:t>
            </w:r>
          </w:p>
        </w:tc>
      </w:tr>
      <w:tr w:rsidR="00ED46A9" w14:paraId="332062CB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61BF3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Лебедевского _ сельсовета  Тогучинского района Новосибирской области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B190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Дата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AC4D5A" w14:textId="069A8026" w:rsidR="00ED46A9" w:rsidRDefault="00AC0ED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20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49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49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 w:rsidR="00C20D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46A9" w14:paraId="12D3521F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ACB3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бюджета: Бюджет  Лебедевского_сельсовета  Тогучинского района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27258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по ОКПО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79558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15CBEB7E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23193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4A4B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A0429F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8998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628E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по БК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AD135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555</w:t>
            </w:r>
          </w:p>
        </w:tc>
      </w:tr>
      <w:tr w:rsidR="00ED46A9" w14:paraId="5021D9FF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5F00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7142B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BD693F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B7580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75A48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2F717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50652435</w:t>
            </w:r>
          </w:p>
        </w:tc>
      </w:tr>
      <w:tr w:rsidR="00ED46A9" w14:paraId="42CFBFAF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4E2C7" w14:textId="0015228B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Периодичность:  </w:t>
            </w:r>
            <w:r w:rsidR="00AC0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квартальная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CCFA5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66E79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7563552E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9740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измерения: тыс. рублей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49652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678B9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31E77465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7B56D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81035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E2939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5465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7ADA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по ОКЕИ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BDAECB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</w:tr>
    </w:tbl>
    <w:p w14:paraId="17690795" w14:textId="77777777" w:rsidR="00ED46A9" w:rsidRDefault="00497C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«Организационная структура субъекта бюджетной отчетности"</w:t>
      </w:r>
    </w:p>
    <w:p w14:paraId="33549E25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территории _Лебедевского_сельсовета Тогучинского района формируется и исполняется 1 местный бюджет: бюджет сельского поселения. Бюджет разработан и утвержден в соответствии с Бюджетным кодексом Российской Федерации, Федеральным Законом №131-ФЗ "Об общих принципах организации местного самоуправления в Российской Федерации" и предназначены для исполнения обязательств в соответствии с действующим законодательством.</w:t>
      </w:r>
    </w:p>
    <w:p w14:paraId="5043C210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направлениями деятельности поселения является решение вопросов местного значения, отдельных государственных полномочий Новосибирской области в соответствии с областным законодательством.</w:t>
      </w:r>
    </w:p>
    <w:p w14:paraId="5278CABC" w14:textId="1220F520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 территории поселения расположено 3 населенных пунктов. Численность населения по Лебедевскому сельсовету Тогучинского района составляет </w:t>
      </w:r>
      <w:r w:rsidR="00B525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человек.</w:t>
      </w:r>
    </w:p>
    <w:p w14:paraId="7F066FDA" w14:textId="68A8FA64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территории поселения в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1кв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C20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осуществляют деятельность 1 муниципальных учреждения, 1 орган местного самоуправления. В течени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1кв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C20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количество учреждений осталось неизменным </w:t>
      </w:r>
    </w:p>
    <w:p w14:paraId="34FDEB11" w14:textId="7E77DDE4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C20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учреждения не меняли направлений деятельности в части тех видов деятельности, которые впервые были осуществлены в отчетном году и (или) которые были прекращены им в отчетном год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(ОКВЭД по новым видам деятельности). Показатели для заполнения Таблицы 1 "Сведения о направлениях деятельности" за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C20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отсутствуют.</w:t>
      </w:r>
    </w:p>
    <w:p w14:paraId="0C2FC22C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Бюджетом Лебедевского сельсовета  предусмотрена передача полномочий муниципального контроля:</w:t>
      </w:r>
    </w:p>
    <w:p w14:paraId="1F38C10B" w14:textId="0191E948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ревизионной комиссии Тогучинского района функций внешнего контроля. На данные цели из бюджета поселения направлено </w:t>
      </w:r>
      <w:r w:rsidR="00C20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25500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рублей;</w:t>
      </w:r>
    </w:p>
    <w:p w14:paraId="5F52792B" w14:textId="19A6D78B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администрации Тогучинского района Новосибирской области (отдел внутреннего муниципального финансового контроля).  На данные цели из бюджета поселения направлено </w:t>
      </w:r>
      <w:r w:rsidR="00C20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48625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20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рублей.</w:t>
      </w:r>
    </w:p>
    <w:p w14:paraId="79FF4CF8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 </w:t>
      </w:r>
    </w:p>
    <w:p w14:paraId="5238CAF1" w14:textId="77777777" w:rsidR="00ED46A9" w:rsidRDefault="00497C7B">
      <w:pPr>
        <w:spacing w:before="100" w:beforeAutospacing="1"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 "Результаты деятельности субъекта бюджетной отчетности "</w:t>
      </w:r>
    </w:p>
    <w:p w14:paraId="67CE5B56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исполнения бюджета поселения является создание условий жизнедеятельности населения.</w:t>
      </w:r>
    </w:p>
    <w:p w14:paraId="7292DFA2" w14:textId="2CC49DDE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В течение </w:t>
      </w:r>
      <w:r w:rsidR="00AC0E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C20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подготовку, переподготовку и повышение квалификации 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проходили.</w:t>
      </w:r>
    </w:p>
    <w:p w14:paraId="079A518D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бюджетного процесса в Лебедевском сельсовете Тогучинского района была направлена на безусловное исполнение действующих и вновь принятых расходных обязательств.</w:t>
      </w:r>
    </w:p>
    <w:p w14:paraId="46373FE6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 "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отчета об исполнении бюджета субъектом бюджетной отчетности»</w:t>
      </w:r>
    </w:p>
    <w:p w14:paraId="509B44CD" w14:textId="036CCA18" w:rsidR="00ED46A9" w:rsidRDefault="00497C7B">
      <w:pPr>
        <w:spacing w:before="100" w:beforeAutospacing="1" w:after="100" w:afterAutospacing="1" w:line="240" w:lineRule="auto"/>
        <w:ind w:right="-142" w:firstLine="709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Доходы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Лебедевского сельсовета Тогучинского района Новосибирской области за </w:t>
      </w:r>
      <w:r w:rsidR="003D4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C20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составили 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C20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478,7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руб., расходы – </w:t>
      </w:r>
      <w:r w:rsidR="00491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C20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20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руб., бюджет исполнен с </w:t>
      </w:r>
      <w:r w:rsidR="00C20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дефицитом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сумме </w:t>
      </w:r>
      <w:r w:rsidR="00C20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151,8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руб.</w:t>
      </w:r>
    </w:p>
    <w:p w14:paraId="6FAB5C0A" w14:textId="057C1764" w:rsidR="00ED46A9" w:rsidRDefault="00497C7B">
      <w:pPr>
        <w:spacing w:after="0" w:line="240" w:lineRule="auto"/>
        <w:ind w:right="-142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итогам </w:t>
      </w:r>
      <w:r w:rsidR="003D4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C20D95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объем поступлений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налоговых и неналоговых доходов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(далее – собственные доходы) в  бюджет Лебедевского сельсовета Тогучинского района Новосибирской области составил </w:t>
      </w:r>
      <w:r w:rsidR="00C20D95">
        <w:rPr>
          <w:rFonts w:ascii="Times New Roman" w:eastAsia="Times New Roman" w:hAnsi="Times New Roman" w:cs="Times New Roman"/>
          <w:color w:val="000000"/>
          <w:sz w:val="24"/>
          <w:szCs w:val="24"/>
        </w:rPr>
        <w:t>496,3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руб., что на </w:t>
      </w:r>
      <w:r w:rsidR="00DD6AB2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C20D95">
        <w:rPr>
          <w:rFonts w:ascii="Times New Roman" w:eastAsia="Times New Roman" w:hAnsi="Times New Roman" w:cs="Times New Roman"/>
          <w:color w:val="000000"/>
          <w:sz w:val="24"/>
          <w:szCs w:val="24"/>
        </w:rPr>
        <w:t>41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20D95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 </w:t>
      </w:r>
      <w:r w:rsidR="00C20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меньше</w:t>
      </w:r>
      <w:r w:rsidR="00DD6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уровня прошлого года. </w:t>
      </w:r>
    </w:p>
    <w:p w14:paraId="1BF6D73B" w14:textId="477AFABA" w:rsidR="00ED46A9" w:rsidRDefault="00497C7B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бюджета Лебедевского сельсовета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собственным доходам к утвержденному плану </w:t>
      </w:r>
      <w:r w:rsidR="00C20D95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="00DD6AB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20D95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</w:t>
      </w:r>
    </w:p>
    <w:p w14:paraId="67ABC5FA" w14:textId="77777777" w:rsidR="00ED46A9" w:rsidRDefault="00ED46A9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tbl>
      <w:tblPr>
        <w:tblW w:w="0" w:type="auto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9"/>
        <w:gridCol w:w="1084"/>
        <w:gridCol w:w="1597"/>
        <w:gridCol w:w="1332"/>
        <w:gridCol w:w="1849"/>
      </w:tblGrid>
      <w:tr w:rsidR="00CE0095" w:rsidRPr="002B3793" w14:paraId="435DCA44" w14:textId="77777777" w:rsidTr="00A6119C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C7B71" w14:textId="77777777" w:rsidR="00CE0095" w:rsidRDefault="00CE0095" w:rsidP="00A6119C">
            <w:r>
              <w:t>Наименование вида доходов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8514E" w14:textId="77777777" w:rsidR="00CE0095" w:rsidRPr="002B3793" w:rsidRDefault="00CE0095" w:rsidP="00A6119C">
            <w:pPr>
              <w:rPr>
                <w:b/>
              </w:rPr>
            </w:pPr>
            <w:r w:rsidRPr="002B3793">
              <w:rPr>
                <w:b/>
              </w:rPr>
              <w:t xml:space="preserve">Факт за </w:t>
            </w:r>
            <w:r>
              <w:rPr>
                <w:b/>
              </w:rPr>
              <w:t>1кв</w:t>
            </w:r>
            <w:r w:rsidRPr="002B3793">
              <w:rPr>
                <w:b/>
              </w:rPr>
              <w:t>20</w:t>
            </w:r>
            <w:r>
              <w:rPr>
                <w:b/>
              </w:rPr>
              <w:t>24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3DA1B" w14:textId="77777777" w:rsidR="00CE0095" w:rsidRDefault="00CE0095" w:rsidP="00A6119C">
            <w:r>
              <w:t>План 2025ода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2FD33" w14:textId="77777777" w:rsidR="00CE0095" w:rsidRPr="002B3793" w:rsidRDefault="00CE0095" w:rsidP="00A6119C">
            <w:pPr>
              <w:rPr>
                <w:b/>
              </w:rPr>
            </w:pPr>
            <w:r w:rsidRPr="002B3793">
              <w:rPr>
                <w:b/>
              </w:rPr>
              <w:t xml:space="preserve">Факт за </w:t>
            </w:r>
          </w:p>
          <w:p w14:paraId="56485AA1" w14:textId="77777777" w:rsidR="00CE0095" w:rsidRPr="002B3793" w:rsidRDefault="00CE0095" w:rsidP="00A6119C">
            <w:pPr>
              <w:rPr>
                <w:b/>
              </w:rPr>
            </w:pPr>
            <w:r w:rsidRPr="002B3793">
              <w:rPr>
                <w:b/>
              </w:rPr>
              <w:t>20</w:t>
            </w:r>
            <w:r>
              <w:rPr>
                <w:b/>
              </w:rPr>
              <w:t>25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9A8CF" w14:textId="77777777" w:rsidR="00CE0095" w:rsidRDefault="00CE0095" w:rsidP="00A6119C">
            <w:r>
              <w:t>%исп.к годовым назначениям</w:t>
            </w:r>
          </w:p>
        </w:tc>
      </w:tr>
      <w:tr w:rsidR="00CE0095" w:rsidRPr="002B3793" w14:paraId="219AC7CA" w14:textId="77777777" w:rsidTr="00A6119C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56DF8" w14:textId="77777777" w:rsidR="00CE0095" w:rsidRDefault="00CE0095" w:rsidP="00A6119C">
            <w:pPr>
              <w:jc w:val="center"/>
            </w:pPr>
            <w: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87FB6" w14:textId="77777777" w:rsidR="00CE0095" w:rsidRDefault="00CE0095" w:rsidP="00A6119C">
            <w:pPr>
              <w:jc w:val="center"/>
            </w:pPr>
            <w:r>
              <w:t>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840EE" w14:textId="77777777" w:rsidR="00CE0095" w:rsidRDefault="00CE0095" w:rsidP="00A6119C">
            <w:pPr>
              <w:jc w:val="center"/>
            </w:pPr>
            <w:r>
              <w:t>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FF48E" w14:textId="77777777" w:rsidR="00CE0095" w:rsidRDefault="00CE0095" w:rsidP="00A6119C">
            <w:pPr>
              <w:jc w:val="center"/>
            </w:pPr>
            <w:r>
              <w:t>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5BC6F" w14:textId="77777777" w:rsidR="00CE0095" w:rsidRDefault="00CE0095" w:rsidP="00A6119C">
            <w:pPr>
              <w:jc w:val="center"/>
            </w:pPr>
            <w:r>
              <w:t>5</w:t>
            </w:r>
          </w:p>
        </w:tc>
      </w:tr>
      <w:tr w:rsidR="00CE0095" w:rsidRPr="002B3793" w14:paraId="47081C0A" w14:textId="77777777" w:rsidTr="00A6119C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F6593" w14:textId="77777777" w:rsidR="00CE0095" w:rsidRPr="002B3793" w:rsidRDefault="00CE0095" w:rsidP="00A6119C">
            <w:pPr>
              <w:rPr>
                <w:b/>
              </w:rPr>
            </w:pPr>
            <w:r w:rsidRPr="002B3793">
              <w:rPr>
                <w:b/>
              </w:rPr>
              <w:t>НАЛОГОВЫЕ ДОХОДЫ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8A667" w14:textId="77777777" w:rsidR="00CE0095" w:rsidRPr="00B9745E" w:rsidRDefault="00CE0095" w:rsidP="00A6119C">
            <w:pPr>
              <w:rPr>
                <w:b/>
              </w:rPr>
            </w:pPr>
            <w:r>
              <w:rPr>
                <w:b/>
              </w:rPr>
              <w:t>602,1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46368" w14:textId="77777777" w:rsidR="00CE0095" w:rsidRPr="00644AB5" w:rsidRDefault="00CE0095" w:rsidP="00A6119C">
            <w:pPr>
              <w:rPr>
                <w:b/>
              </w:rPr>
            </w:pPr>
            <w:r>
              <w:rPr>
                <w:b/>
              </w:rPr>
              <w:t>2890,5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66A25" w14:textId="77777777" w:rsidR="00CE0095" w:rsidRPr="00A4140D" w:rsidRDefault="00CE0095" w:rsidP="00A6119C">
            <w:pPr>
              <w:rPr>
                <w:b/>
              </w:rPr>
            </w:pPr>
            <w:r>
              <w:rPr>
                <w:b/>
              </w:rPr>
              <w:t>459,0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2DAFD" w14:textId="77777777" w:rsidR="00CE0095" w:rsidRPr="00A4140D" w:rsidRDefault="00CE0095" w:rsidP="00A6119C">
            <w:pPr>
              <w:jc w:val="center"/>
            </w:pPr>
            <w:r>
              <w:t>15,8</w:t>
            </w:r>
          </w:p>
        </w:tc>
      </w:tr>
      <w:tr w:rsidR="00CE0095" w:rsidRPr="002B3793" w14:paraId="7F3E1CBC" w14:textId="77777777" w:rsidTr="00A6119C">
        <w:trPr>
          <w:trHeight w:val="377"/>
        </w:trPr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8767D" w14:textId="77777777" w:rsidR="00CE0095" w:rsidRDefault="00CE0095" w:rsidP="00A6119C">
            <w:r>
              <w:t>Налог на доходы физическ .лиц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65E7F" w14:textId="77777777" w:rsidR="00CE0095" w:rsidRPr="00B9745E" w:rsidRDefault="00CE0095" w:rsidP="00A6119C">
            <w:r>
              <w:t>132,6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3F3BE" w14:textId="77777777" w:rsidR="00CE0095" w:rsidRPr="00070047" w:rsidRDefault="00CE0095" w:rsidP="00A6119C">
            <w:r>
              <w:t>730,2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AB669" w14:textId="77777777" w:rsidR="00CE0095" w:rsidRPr="00711885" w:rsidRDefault="00CE0095" w:rsidP="00A6119C">
            <w:pPr>
              <w:rPr>
                <w:lang w:val="en-US"/>
              </w:rPr>
            </w:pPr>
            <w:r>
              <w:t>156,5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4B3AF" w14:textId="77777777" w:rsidR="00CE0095" w:rsidRPr="00A4140D" w:rsidRDefault="00CE0095" w:rsidP="00A6119C">
            <w:pPr>
              <w:jc w:val="center"/>
            </w:pPr>
            <w:r>
              <w:t>21,4</w:t>
            </w:r>
          </w:p>
        </w:tc>
      </w:tr>
      <w:tr w:rsidR="00CE0095" w:rsidRPr="002B3793" w14:paraId="2D92B8A0" w14:textId="77777777" w:rsidTr="00A6119C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1422D" w14:textId="77777777" w:rsidR="00CE0095" w:rsidRDefault="00CE0095" w:rsidP="00A6119C">
            <w:r>
              <w:t>Единый сельхоз налог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45EC9" w14:textId="77777777" w:rsidR="00CE0095" w:rsidRPr="00B9745E" w:rsidRDefault="00CE0095" w:rsidP="00A6119C">
            <w:r>
              <w:t>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25D3" w14:textId="77777777" w:rsidR="00CE0095" w:rsidRDefault="00CE0095" w:rsidP="00A6119C"/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90391" w14:textId="77777777" w:rsidR="00CE0095" w:rsidRDefault="00CE0095" w:rsidP="00A6119C">
            <w:r>
              <w:t>8,7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AAB83" w14:textId="77777777" w:rsidR="00CE0095" w:rsidRPr="00E636AE" w:rsidRDefault="00CE0095" w:rsidP="00A6119C">
            <w:pPr>
              <w:jc w:val="center"/>
            </w:pPr>
          </w:p>
        </w:tc>
      </w:tr>
      <w:tr w:rsidR="00CE0095" w:rsidRPr="002B3793" w14:paraId="78D32173" w14:textId="77777777" w:rsidTr="00A6119C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1ABA9" w14:textId="77777777" w:rsidR="00CE0095" w:rsidRDefault="00CE0095" w:rsidP="00A6119C">
            <w:r>
              <w:t>Единый сельхозналог(за налоговые периоды истекшие  до 1января 2011г)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374EB" w14:textId="77777777" w:rsidR="00CE0095" w:rsidRDefault="00CE0095" w:rsidP="00A6119C"/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94565" w14:textId="77777777" w:rsidR="00CE0095" w:rsidRDefault="00CE0095" w:rsidP="00A6119C"/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80E5B" w14:textId="77777777" w:rsidR="00CE0095" w:rsidRDefault="00CE0095" w:rsidP="00A6119C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B8AA7" w14:textId="77777777" w:rsidR="00CE0095" w:rsidRDefault="00CE0095" w:rsidP="00A6119C">
            <w:pPr>
              <w:jc w:val="center"/>
            </w:pPr>
          </w:p>
        </w:tc>
      </w:tr>
      <w:tr w:rsidR="00CE0095" w:rsidRPr="002B3793" w14:paraId="671CBE19" w14:textId="77777777" w:rsidTr="00A6119C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7317C" w14:textId="77777777" w:rsidR="00CE0095" w:rsidRDefault="00CE0095" w:rsidP="00A6119C">
            <w:r>
              <w:t>Налог на имущество физ.лиц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253DD" w14:textId="77777777" w:rsidR="00CE0095" w:rsidRPr="00B9745E" w:rsidRDefault="00CE0095" w:rsidP="00A6119C">
            <w:r>
              <w:t>20,7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1BC2" w14:textId="77777777" w:rsidR="00CE0095" w:rsidRPr="00A4140D" w:rsidRDefault="00CE0095" w:rsidP="00A6119C">
            <w:r>
              <w:t>110,0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D861F" w14:textId="77777777" w:rsidR="00CE0095" w:rsidRPr="00A4140D" w:rsidRDefault="00CE0095" w:rsidP="00A6119C">
            <w:r>
              <w:t>8,6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EFFEC" w14:textId="77777777" w:rsidR="00CE0095" w:rsidRPr="00A4140D" w:rsidRDefault="00CE0095" w:rsidP="00A6119C">
            <w:pPr>
              <w:jc w:val="center"/>
            </w:pPr>
            <w:r>
              <w:t>7,8</w:t>
            </w:r>
          </w:p>
        </w:tc>
      </w:tr>
      <w:tr w:rsidR="00CE0095" w:rsidRPr="002B3793" w14:paraId="2ECD960F" w14:textId="77777777" w:rsidTr="00A6119C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BC38" w14:textId="77777777" w:rsidR="00CE0095" w:rsidRDefault="00CE0095" w:rsidP="00A6119C">
            <w:r>
              <w:t>Земельный налог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282D7" w14:textId="77777777" w:rsidR="00CE0095" w:rsidRPr="00B9745E" w:rsidRDefault="00CE0095" w:rsidP="00A6119C">
            <w:r>
              <w:t>193,7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24B6C" w14:textId="77777777" w:rsidR="00CE0095" w:rsidRDefault="00CE0095" w:rsidP="00A6119C">
            <w:r>
              <w:t>658,5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4357D" w14:textId="77777777" w:rsidR="00CE0095" w:rsidRPr="00A4140D" w:rsidRDefault="00CE0095" w:rsidP="00A6119C">
            <w:r>
              <w:t>-46,4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4F2A5" w14:textId="77777777" w:rsidR="00CE0095" w:rsidRPr="00A4140D" w:rsidRDefault="00CE0095" w:rsidP="00A6119C">
            <w:pPr>
              <w:jc w:val="center"/>
            </w:pPr>
            <w:r>
              <w:t>-7</w:t>
            </w:r>
          </w:p>
        </w:tc>
      </w:tr>
      <w:tr w:rsidR="00CE0095" w:rsidRPr="002B3793" w14:paraId="7BA845B9" w14:textId="77777777" w:rsidTr="00A6119C">
        <w:trPr>
          <w:trHeight w:val="456"/>
        </w:trPr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28981" w14:textId="77777777" w:rsidR="00CE0095" w:rsidRDefault="00CE0095" w:rsidP="00A6119C">
            <w:r>
              <w:t>Госпошлина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1DB5A" w14:textId="77777777" w:rsidR="00CE0095" w:rsidRPr="00B9745E" w:rsidRDefault="00CE0095" w:rsidP="00A6119C">
            <w:r>
              <w:t>0,6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8DC17" w14:textId="77777777" w:rsidR="00CE0095" w:rsidRDefault="00CE0095" w:rsidP="00A6119C">
            <w:r>
              <w:t>1,8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05ABC" w14:textId="77777777" w:rsidR="00CE0095" w:rsidRPr="00A4140D" w:rsidRDefault="00CE0095" w:rsidP="00A6119C">
            <w:r>
              <w:t>0,4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5CC38" w14:textId="77777777" w:rsidR="00CE0095" w:rsidRPr="00A4140D" w:rsidRDefault="00CE0095" w:rsidP="00A6119C">
            <w:pPr>
              <w:jc w:val="center"/>
            </w:pPr>
            <w:r>
              <w:t>22,2</w:t>
            </w:r>
          </w:p>
        </w:tc>
      </w:tr>
      <w:tr w:rsidR="00CE0095" w:rsidRPr="002B3793" w14:paraId="048A3D63" w14:textId="77777777" w:rsidTr="00A6119C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D20E" w14:textId="77777777" w:rsidR="00CE0095" w:rsidRDefault="00CE0095" w:rsidP="00A6119C">
            <w:r>
              <w:t>Налоги на товары (работы,услуги)реализуемые на территории РФ(акцизы)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222B3" w14:textId="77777777" w:rsidR="00CE0095" w:rsidRPr="00B9745E" w:rsidRDefault="00CE0095" w:rsidP="00A6119C">
            <w:r>
              <w:t>254,5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A0F09" w14:textId="77777777" w:rsidR="00CE0095" w:rsidRPr="00A4140D" w:rsidRDefault="00CE0095" w:rsidP="00A6119C">
            <w:r>
              <w:t>1390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A1AF" w14:textId="77777777" w:rsidR="00CE0095" w:rsidRPr="00A4140D" w:rsidRDefault="00CE0095" w:rsidP="00A6119C">
            <w:r>
              <w:t>331,2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AB97A" w14:textId="77777777" w:rsidR="00CE0095" w:rsidRPr="00A4140D" w:rsidRDefault="00CE0095" w:rsidP="00A6119C">
            <w:pPr>
              <w:jc w:val="center"/>
            </w:pPr>
            <w:r>
              <w:t>23,8</w:t>
            </w:r>
          </w:p>
        </w:tc>
      </w:tr>
      <w:tr w:rsidR="00CE0095" w:rsidRPr="002B3793" w14:paraId="1491A61F" w14:textId="77777777" w:rsidTr="00A6119C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1BE0E" w14:textId="77777777" w:rsidR="00CE0095" w:rsidRPr="002B3793" w:rsidRDefault="00CE0095" w:rsidP="00A6119C">
            <w:pPr>
              <w:rPr>
                <w:b/>
              </w:rPr>
            </w:pPr>
            <w:r w:rsidRPr="002B3793">
              <w:rPr>
                <w:b/>
              </w:rPr>
              <w:lastRenderedPageBreak/>
              <w:t>НЕНАЛОГОВЫЕ ДОХОДЫ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4F6AE" w14:textId="77777777" w:rsidR="00CE0095" w:rsidRPr="00B9745E" w:rsidRDefault="00CE0095" w:rsidP="00A6119C">
            <w:pPr>
              <w:rPr>
                <w:b/>
              </w:rPr>
            </w:pPr>
            <w:r>
              <w:rPr>
                <w:b/>
              </w:rPr>
              <w:t>35,9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831A6" w14:textId="77777777" w:rsidR="00CE0095" w:rsidRPr="002B3793" w:rsidRDefault="00CE0095" w:rsidP="00A6119C">
            <w:pPr>
              <w:rPr>
                <w:b/>
              </w:rPr>
            </w:pPr>
            <w:r>
              <w:rPr>
                <w:b/>
              </w:rPr>
              <w:t>316,2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58F3C" w14:textId="77777777" w:rsidR="00CE0095" w:rsidRPr="00A4140D" w:rsidRDefault="00CE0095" w:rsidP="00A6119C">
            <w:pPr>
              <w:rPr>
                <w:b/>
              </w:rPr>
            </w:pPr>
            <w:r>
              <w:rPr>
                <w:b/>
              </w:rPr>
              <w:t>37,3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4DA26" w14:textId="77777777" w:rsidR="00CE0095" w:rsidRPr="00A4140D" w:rsidRDefault="00CE0095" w:rsidP="00A6119C">
            <w:pPr>
              <w:jc w:val="center"/>
            </w:pPr>
            <w:r>
              <w:t>11,8</w:t>
            </w:r>
          </w:p>
        </w:tc>
      </w:tr>
      <w:tr w:rsidR="00CE0095" w:rsidRPr="002B3793" w14:paraId="2369ECDD" w14:textId="77777777" w:rsidTr="00A6119C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E9D39" w14:textId="77777777" w:rsidR="00CE0095" w:rsidRDefault="00CE0095" w:rsidP="00A6119C">
            <w:r>
              <w:t>Доходы от использования имущества ,находящегося в государственной и муниципальной собственности в т.ч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262C3" w14:textId="77777777" w:rsidR="00CE0095" w:rsidRDefault="00CE0095" w:rsidP="00A6119C">
            <w:r>
              <w:t>10,8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37828" w14:textId="77777777" w:rsidR="00CE0095" w:rsidRDefault="00CE0095" w:rsidP="00A6119C">
            <w:r>
              <w:t>202,2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55B8A" w14:textId="77777777" w:rsidR="00CE0095" w:rsidRPr="00711885" w:rsidRDefault="00CE0095" w:rsidP="00A6119C">
            <w:pPr>
              <w:rPr>
                <w:lang w:val="en-US"/>
              </w:rPr>
            </w:pPr>
            <w:r>
              <w:t>0,3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5A222" w14:textId="77777777" w:rsidR="00CE0095" w:rsidRDefault="00CE0095" w:rsidP="00A6119C">
            <w:pPr>
              <w:jc w:val="center"/>
            </w:pPr>
            <w:r>
              <w:t>0,15</w:t>
            </w:r>
          </w:p>
        </w:tc>
      </w:tr>
      <w:tr w:rsidR="00CE0095" w:rsidRPr="002B3793" w14:paraId="20424F48" w14:textId="77777777" w:rsidTr="00A6119C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08D2A" w14:textId="77777777" w:rsidR="00CE0095" w:rsidRPr="002B3793" w:rsidRDefault="00CE0095" w:rsidP="00A6119C">
            <w:pPr>
              <w:rPr>
                <w:i/>
              </w:rPr>
            </w:pPr>
            <w:r w:rsidRPr="002B3793">
              <w:rPr>
                <w:i/>
              </w:rPr>
              <w:t>Доходы</w:t>
            </w:r>
            <w:r>
              <w:rPr>
                <w:i/>
              </w:rPr>
              <w:t>,</w:t>
            </w:r>
            <w:r w:rsidRPr="002B3793">
              <w:rPr>
                <w:i/>
              </w:rPr>
              <w:t xml:space="preserve"> </w:t>
            </w:r>
            <w:r>
              <w:rPr>
                <w:i/>
              </w:rPr>
              <w:t xml:space="preserve">получаемые в виде </w:t>
            </w:r>
            <w:r w:rsidRPr="002B3793">
              <w:rPr>
                <w:i/>
              </w:rPr>
              <w:t xml:space="preserve"> аренд</w:t>
            </w:r>
            <w:r>
              <w:rPr>
                <w:i/>
              </w:rPr>
              <w:t>ной платы,</w:t>
            </w:r>
            <w:r w:rsidRPr="002B3793">
              <w:rPr>
                <w:i/>
              </w:rPr>
              <w:t xml:space="preserve"> </w:t>
            </w:r>
            <w:r>
              <w:rPr>
                <w:i/>
              </w:rPr>
              <w:t>договоров аренды  за земли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4448B" w14:textId="77777777" w:rsidR="00CE0095" w:rsidRDefault="00CE0095" w:rsidP="00A6119C">
            <w:r>
              <w:t>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682DA" w14:textId="77777777" w:rsidR="00CE0095" w:rsidRDefault="00CE0095" w:rsidP="00A6119C">
            <w:r>
              <w:t>2,0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6D6CA" w14:textId="77777777" w:rsidR="00CE0095" w:rsidRPr="00711885" w:rsidRDefault="00CE0095" w:rsidP="00A6119C">
            <w:pPr>
              <w:rPr>
                <w:lang w:val="en-US"/>
              </w:rPr>
            </w:pPr>
            <w:r>
              <w:t>0,3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AC4F1" w14:textId="77777777" w:rsidR="00CE0095" w:rsidRPr="00A4140D" w:rsidRDefault="00CE0095" w:rsidP="00A6119C">
            <w:pPr>
              <w:jc w:val="center"/>
            </w:pPr>
            <w:r>
              <w:t>0,15</w:t>
            </w:r>
          </w:p>
        </w:tc>
      </w:tr>
      <w:tr w:rsidR="00CE0095" w:rsidRPr="002B3793" w14:paraId="1C520F13" w14:textId="77777777" w:rsidTr="00A6119C">
        <w:trPr>
          <w:trHeight w:val="445"/>
        </w:trPr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84F0E" w14:textId="77777777" w:rsidR="00CE0095" w:rsidRPr="002B3793" w:rsidRDefault="00CE0095" w:rsidP="00A6119C">
            <w:pPr>
              <w:rPr>
                <w:i/>
              </w:rPr>
            </w:pPr>
            <w:r>
              <w:rPr>
                <w:i/>
              </w:rPr>
              <w:t>Доходы от сдачи в аренду з.у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D9405" w14:textId="77777777" w:rsidR="00CE0095" w:rsidRDefault="00CE0095" w:rsidP="00A6119C">
            <w:r>
              <w:t>10,3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445AE" w14:textId="77777777" w:rsidR="00CE0095" w:rsidRDefault="00CE0095" w:rsidP="00A6119C">
            <w:r>
              <w:t>200,2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1F116" w14:textId="77777777" w:rsidR="00CE0095" w:rsidRDefault="00CE0095" w:rsidP="00A6119C">
            <w:r>
              <w:t>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AC0C5" w14:textId="77777777" w:rsidR="00CE0095" w:rsidRDefault="00CE0095" w:rsidP="00A6119C">
            <w:pPr>
              <w:jc w:val="center"/>
            </w:pPr>
          </w:p>
        </w:tc>
      </w:tr>
      <w:tr w:rsidR="00CE0095" w:rsidRPr="002B3793" w14:paraId="0AB90564" w14:textId="77777777" w:rsidTr="00A6119C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906A6" w14:textId="77777777" w:rsidR="00CE0095" w:rsidRDefault="00CE0095" w:rsidP="00A6119C">
            <w:r>
              <w:t>Прочие доходы от оказания платных услуг(работ)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0D15E" w14:textId="77777777" w:rsidR="00CE0095" w:rsidRPr="0048029C" w:rsidRDefault="00CE0095" w:rsidP="00A6119C">
            <w:r>
              <w:t>6,7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CCC6F" w14:textId="77777777" w:rsidR="00CE0095" w:rsidRDefault="00CE0095" w:rsidP="00A6119C">
            <w:r>
              <w:t>25,4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B642B" w14:textId="77777777" w:rsidR="00CE0095" w:rsidRPr="00A4140D" w:rsidRDefault="00CE0095" w:rsidP="00A6119C">
            <w:r>
              <w:t>4,9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E6EAE" w14:textId="77777777" w:rsidR="00CE0095" w:rsidRPr="00E636AE" w:rsidRDefault="00CE0095" w:rsidP="00A6119C">
            <w:pPr>
              <w:jc w:val="center"/>
            </w:pPr>
            <w:r>
              <w:t>19,3</w:t>
            </w:r>
          </w:p>
        </w:tc>
      </w:tr>
      <w:tr w:rsidR="00CE0095" w:rsidRPr="002B3793" w14:paraId="52B4B061" w14:textId="77777777" w:rsidTr="00A6119C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07842" w14:textId="77777777" w:rsidR="00CE0095" w:rsidRDefault="00CE0095" w:rsidP="00A6119C">
            <w:r>
              <w:t>Доходы,поступающие в порядке возмещения расходов .понесенных в связи с эксплуатацией имущ сельск поселений (биб)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27F40" w14:textId="77777777" w:rsidR="00CE0095" w:rsidRPr="00A71A7D" w:rsidRDefault="00CE0095" w:rsidP="00A6119C">
            <w:r>
              <w:t>18,4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89D16" w14:textId="77777777" w:rsidR="00CE0095" w:rsidRDefault="00CE0095" w:rsidP="00A6119C">
            <w:r>
              <w:t>88,6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EF882" w14:textId="77777777" w:rsidR="00CE0095" w:rsidRDefault="00CE0095" w:rsidP="00A6119C">
            <w:r>
              <w:t>27,7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070D0" w14:textId="77777777" w:rsidR="00CE0095" w:rsidRDefault="00CE0095" w:rsidP="00A6119C">
            <w:pPr>
              <w:jc w:val="center"/>
            </w:pPr>
            <w:r>
              <w:t>31,3</w:t>
            </w:r>
          </w:p>
        </w:tc>
      </w:tr>
      <w:tr w:rsidR="00CE0095" w:rsidRPr="002B3793" w14:paraId="016544C0" w14:textId="77777777" w:rsidTr="00A6119C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F6AC0" w14:textId="77777777" w:rsidR="00CE0095" w:rsidRDefault="00CE0095" w:rsidP="00A6119C">
            <w:r>
              <w:t xml:space="preserve">Прочие доходы от компенсации затрат бюджетов сельских поселений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F4F12" w14:textId="77777777" w:rsidR="00CE0095" w:rsidRPr="00A71A7D" w:rsidRDefault="00CE0095" w:rsidP="00A6119C">
            <w:r>
              <w:t>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9412E" w14:textId="77777777" w:rsidR="00CE0095" w:rsidRDefault="00CE0095" w:rsidP="00A6119C"/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63ACF" w14:textId="77777777" w:rsidR="00CE0095" w:rsidRDefault="00CE0095" w:rsidP="00A6119C">
            <w:r>
              <w:t>0</w:t>
            </w:r>
          </w:p>
          <w:p w14:paraId="00AADA6A" w14:textId="77777777" w:rsidR="00CE0095" w:rsidRDefault="00CE0095" w:rsidP="00A6119C"/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9C55D" w14:textId="77777777" w:rsidR="00CE0095" w:rsidRDefault="00CE0095" w:rsidP="00A6119C">
            <w:pPr>
              <w:jc w:val="center"/>
            </w:pPr>
          </w:p>
        </w:tc>
      </w:tr>
      <w:tr w:rsidR="00CE0095" w:rsidRPr="002B3793" w14:paraId="1052FD87" w14:textId="77777777" w:rsidTr="00A6119C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B2F07" w14:textId="77777777" w:rsidR="00CE0095" w:rsidRDefault="00CE0095" w:rsidP="00A6119C">
            <w:r>
              <w:t>Доходы от  продажи зем участ наход в собственности сельских поселений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7D8A4" w14:textId="77777777" w:rsidR="00CE0095" w:rsidRDefault="00CE0095" w:rsidP="00A6119C"/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EDA4A" w14:textId="77777777" w:rsidR="00CE0095" w:rsidRDefault="00CE0095" w:rsidP="00A6119C"/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92ECA" w14:textId="77777777" w:rsidR="00CE0095" w:rsidRDefault="00CE0095" w:rsidP="00A6119C">
            <w:r>
              <w:t>4,4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4B00F" w14:textId="77777777" w:rsidR="00CE0095" w:rsidRDefault="00CE0095" w:rsidP="00A6119C">
            <w:pPr>
              <w:jc w:val="center"/>
            </w:pPr>
          </w:p>
        </w:tc>
      </w:tr>
      <w:tr w:rsidR="00CE0095" w:rsidRPr="002B3793" w14:paraId="4700B98C" w14:textId="77777777" w:rsidTr="00A6119C"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4E1DC" w14:textId="77777777" w:rsidR="00CE0095" w:rsidRPr="002B3793" w:rsidRDefault="00CE0095" w:rsidP="00A6119C">
            <w:pPr>
              <w:rPr>
                <w:b/>
                <w:sz w:val="28"/>
                <w:szCs w:val="28"/>
              </w:rPr>
            </w:pPr>
            <w:r w:rsidRPr="002B3793">
              <w:rPr>
                <w:b/>
                <w:sz w:val="28"/>
                <w:szCs w:val="28"/>
              </w:rPr>
              <w:t>Итого собственных доходов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98924" w14:textId="77777777" w:rsidR="00CE0095" w:rsidRDefault="00CE0095" w:rsidP="00A6119C">
            <w:pPr>
              <w:rPr>
                <w:b/>
              </w:rPr>
            </w:pPr>
            <w:r>
              <w:rPr>
                <w:b/>
              </w:rPr>
              <w:t>638,0</w:t>
            </w:r>
          </w:p>
          <w:p w14:paraId="213F0A37" w14:textId="77777777" w:rsidR="00CE0095" w:rsidRPr="00B9745E" w:rsidRDefault="00CE0095" w:rsidP="00A6119C">
            <w:pPr>
              <w:rPr>
                <w:b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7952F" w14:textId="77777777" w:rsidR="00CE0095" w:rsidRPr="007D7C92" w:rsidRDefault="00CE0095" w:rsidP="00A6119C">
            <w:pPr>
              <w:rPr>
                <w:b/>
                <w:lang w:val="en-US"/>
              </w:rPr>
            </w:pPr>
            <w:r>
              <w:rPr>
                <w:b/>
              </w:rPr>
              <w:t>3206,7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2DE34" w14:textId="77777777" w:rsidR="00CE0095" w:rsidRPr="00A4140D" w:rsidRDefault="00CE0095" w:rsidP="00A6119C">
            <w:pPr>
              <w:rPr>
                <w:b/>
              </w:rPr>
            </w:pPr>
            <w:r>
              <w:rPr>
                <w:b/>
              </w:rPr>
              <w:t>496,3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3383A" w14:textId="77777777" w:rsidR="00CE0095" w:rsidRPr="002B3793" w:rsidRDefault="00CE0095" w:rsidP="00A6119C">
            <w:pPr>
              <w:jc w:val="center"/>
              <w:rPr>
                <w:b/>
              </w:rPr>
            </w:pPr>
            <w:r>
              <w:rPr>
                <w:b/>
              </w:rPr>
              <w:t>15,5</w:t>
            </w:r>
          </w:p>
        </w:tc>
      </w:tr>
    </w:tbl>
    <w:p w14:paraId="01DB1DB5" w14:textId="77777777" w:rsidR="00CE0095" w:rsidRDefault="00CE0095" w:rsidP="00CE0095">
      <w:r>
        <w:t xml:space="preserve">  </w:t>
      </w:r>
    </w:p>
    <w:p w14:paraId="4E0F672B" w14:textId="77777777" w:rsidR="00CE0095" w:rsidRPr="00D15916" w:rsidRDefault="00CE0095" w:rsidP="00CE0095"/>
    <w:p w14:paraId="3FF5C23A" w14:textId="77777777" w:rsidR="00CE0095" w:rsidRDefault="00CE0095" w:rsidP="00CE0095">
      <w:r>
        <w:t xml:space="preserve">    Исполнение по </w:t>
      </w:r>
      <w:r w:rsidRPr="00A91E84">
        <w:rPr>
          <w:b/>
        </w:rPr>
        <w:t>налогу на доходы физических лиц</w:t>
      </w:r>
      <w:r w:rsidRPr="00A91E84">
        <w:t xml:space="preserve">  </w:t>
      </w:r>
      <w:r>
        <w:t>за 1квартал 2025г. Составило21,4%   по сравнению с аналогичным периодом прошлого года увеличился на23,9тыс.руб. так как в 2024г. было повышение зар платы работникам администрации и кдц.</w:t>
      </w:r>
    </w:p>
    <w:p w14:paraId="5229013D" w14:textId="77777777" w:rsidR="00CE0095" w:rsidRDefault="00CE0095" w:rsidP="00CE0095">
      <w:r>
        <w:t xml:space="preserve">        Исполнение по </w:t>
      </w:r>
      <w:r w:rsidRPr="00B44A34">
        <w:rPr>
          <w:b/>
        </w:rPr>
        <w:t>налогу на имущество физических лиц</w:t>
      </w:r>
      <w:r>
        <w:rPr>
          <w:b/>
        </w:rPr>
        <w:t xml:space="preserve"> за 1 кв </w:t>
      </w:r>
      <w:r>
        <w:t>2025г. уменьшился по сравнению с прошлым  кварталом 2024г на 12,1тыс. руб, так как в 2024г была проведена работа с налогоплательщиками .</w:t>
      </w:r>
    </w:p>
    <w:p w14:paraId="0A2156A8" w14:textId="77777777" w:rsidR="00CE0095" w:rsidRDefault="00CE0095" w:rsidP="00CE0095">
      <w:r w:rsidRPr="00933A4D">
        <w:rPr>
          <w:b/>
        </w:rPr>
        <w:t>Исполнение по налогам на товары (работы,</w:t>
      </w:r>
      <w:r>
        <w:rPr>
          <w:b/>
        </w:rPr>
        <w:t xml:space="preserve"> </w:t>
      </w:r>
      <w:r w:rsidRPr="00933A4D">
        <w:rPr>
          <w:b/>
        </w:rPr>
        <w:t>услуги)реализуемые на территории</w:t>
      </w:r>
      <w:r>
        <w:t xml:space="preserve"> </w:t>
      </w:r>
      <w:r w:rsidRPr="00933A4D">
        <w:rPr>
          <w:b/>
        </w:rPr>
        <w:t>РФ(акцизы)</w:t>
      </w:r>
      <w:r>
        <w:t xml:space="preserve"> 2025г.за 1 квартал – 331,2 тыс. руб.с аналогичным периодом увеличились на 76,7тыс.руб.   </w:t>
      </w:r>
    </w:p>
    <w:p w14:paraId="3C06282C" w14:textId="77777777" w:rsidR="00CE0095" w:rsidRDefault="00CE0095" w:rsidP="00CE0095"/>
    <w:p w14:paraId="53400237" w14:textId="77777777" w:rsidR="00CE0095" w:rsidRDefault="00CE0095" w:rsidP="00CE0095"/>
    <w:p w14:paraId="59A1D6D7" w14:textId="77777777" w:rsidR="00CE0095" w:rsidRPr="00F17324" w:rsidRDefault="00CE0095" w:rsidP="00CE0095">
      <w:r>
        <w:rPr>
          <w:b/>
        </w:rPr>
        <w:lastRenderedPageBreak/>
        <w:t>Исполнение по</w:t>
      </w:r>
      <w:r>
        <w:t xml:space="preserve">  </w:t>
      </w:r>
      <w:r w:rsidRPr="00F17324">
        <w:rPr>
          <w:b/>
        </w:rPr>
        <w:t xml:space="preserve">единому сельскохозяйственному налогу </w:t>
      </w:r>
      <w:r>
        <w:t xml:space="preserve">за1квартал </w:t>
      </w:r>
      <w:r w:rsidRPr="00F17324">
        <w:t>20</w:t>
      </w:r>
      <w:r>
        <w:t>25</w:t>
      </w:r>
      <w:r w:rsidRPr="00F17324">
        <w:t>г</w:t>
      </w:r>
      <w:r>
        <w:t xml:space="preserve"> составило 8,7тыс.руб задолженность прошлого года.</w:t>
      </w:r>
    </w:p>
    <w:p w14:paraId="30BBCE4C" w14:textId="77777777" w:rsidR="00CE0095" w:rsidRPr="005D694E" w:rsidRDefault="00CE0095" w:rsidP="00CE0095">
      <w:pPr>
        <w:rPr>
          <w:bCs/>
        </w:rPr>
      </w:pPr>
      <w:r>
        <w:t xml:space="preserve"> </w:t>
      </w:r>
    </w:p>
    <w:p w14:paraId="2FE60B6F" w14:textId="77777777" w:rsidR="00CE0095" w:rsidRDefault="00CE0095" w:rsidP="00CE0095">
      <w:r>
        <w:t xml:space="preserve">     Исполнение по  </w:t>
      </w:r>
      <w:r w:rsidRPr="00B67962">
        <w:rPr>
          <w:b/>
        </w:rPr>
        <w:t>земельному налогу</w:t>
      </w:r>
      <w:r>
        <w:t xml:space="preserve">  за 1квартал 2025г.  Составило-(-7,0% по</w:t>
      </w:r>
    </w:p>
    <w:p w14:paraId="2751624A" w14:textId="77777777" w:rsidR="00CE0095" w:rsidRDefault="00CE0095" w:rsidP="00CE0095">
      <w:r>
        <w:t xml:space="preserve">    сравнению с аналогичным периодом прошлого года уменьшился. так  как в 2025г. произошел возврат земельного налога, неверное поступление.</w:t>
      </w:r>
    </w:p>
    <w:p w14:paraId="783476DD" w14:textId="77777777" w:rsidR="00CE0095" w:rsidRDefault="00CE0095" w:rsidP="00CE0095">
      <w:r>
        <w:t>Поступления по госпошлине за 2 квартал 2020г по сравнению с аналогичным периодом уменьшился  на 1,4тыс.руб так  как было меньше обращение граждан по нотариальным</w:t>
      </w:r>
    </w:p>
    <w:p w14:paraId="0FC0EF27" w14:textId="77777777" w:rsidR="00CE0095" w:rsidRDefault="00CE0095" w:rsidP="00CE0095">
      <w:r w:rsidRPr="00514BE2">
        <w:rPr>
          <w:b/>
        </w:rPr>
        <w:t>Поступления по госпошлине за 1 квартал 202</w:t>
      </w:r>
      <w:r>
        <w:rPr>
          <w:b/>
        </w:rPr>
        <w:t>5</w:t>
      </w:r>
      <w:r w:rsidRPr="00514BE2">
        <w:rPr>
          <w:b/>
        </w:rPr>
        <w:t>г</w:t>
      </w:r>
      <w:r>
        <w:t xml:space="preserve"> по сравнению с аналогичным периодом  уменьшился на 0,2тыс.руб 22,2% было меньше обращений граждан.</w:t>
      </w:r>
    </w:p>
    <w:p w14:paraId="77A3702D" w14:textId="77777777" w:rsidR="00CE0095" w:rsidRDefault="00CE0095" w:rsidP="00CE0095"/>
    <w:p w14:paraId="5413535A" w14:textId="77777777" w:rsidR="00CE0095" w:rsidRDefault="00CE0095" w:rsidP="00CE0095">
      <w:r>
        <w:t xml:space="preserve">   Исполнение за  1квартал 2025г. по </w:t>
      </w:r>
      <w:r w:rsidRPr="00F83BEE">
        <w:rPr>
          <w:b/>
        </w:rPr>
        <w:t>неналоговым доходам</w:t>
      </w:r>
      <w:r>
        <w:rPr>
          <w:b/>
        </w:rPr>
        <w:t xml:space="preserve"> </w:t>
      </w:r>
      <w:r w:rsidRPr="00F83BEE">
        <w:t xml:space="preserve">составило </w:t>
      </w:r>
      <w:r>
        <w:t>37,3тыс.руб  с аналогичным периодом прошлого года увеличился   на 1,4тыс.руб.</w:t>
      </w:r>
    </w:p>
    <w:p w14:paraId="047177D8" w14:textId="77777777" w:rsidR="00CE0095" w:rsidRDefault="00CE0095" w:rsidP="00CE0095">
      <w:r>
        <w:t xml:space="preserve">Доходы от платных услуг (дискотек) уменьшились на 1,8тыс.руб с прошлым кварталом 2024г . </w:t>
      </w:r>
    </w:p>
    <w:p w14:paraId="100F4C46" w14:textId="77777777" w:rsidR="00CE0095" w:rsidRDefault="00CE0095" w:rsidP="00CE0095">
      <w:r>
        <w:t xml:space="preserve"> Доходы ,поступающие в порядке возмещения расходов 27,7тыс.руб  31,3%</w:t>
      </w:r>
    </w:p>
    <w:p w14:paraId="35EDD2C0" w14:textId="77777777" w:rsidR="00CE0095" w:rsidRDefault="00CE0095" w:rsidP="00CE0095">
      <w:r>
        <w:t>Увеличились с прошлым годом за счет увеличения тарифов.</w:t>
      </w:r>
    </w:p>
    <w:p w14:paraId="66D42127" w14:textId="77777777" w:rsidR="00ED46A9" w:rsidRDefault="00ED46A9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08BE5D" w14:textId="06A1EF98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Расходная часть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Лебедевского сельсовета Тогучинского района исполнена на </w:t>
      </w:r>
      <w:r w:rsidR="00CE0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E0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 Отклонение от плана составило_0,0 тыс. рублей, что обусловлено:</w:t>
      </w:r>
    </w:p>
    <w:p w14:paraId="317BF6E3" w14:textId="21203E6E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остатками невостребованных бюджетных ассигнований из районного бюджета Новосибирской области финансирование которых, носит заявительный характер в сумме </w:t>
      </w:r>
      <w:r w:rsidR="00A307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9F7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ыс. рублей;</w:t>
      </w:r>
    </w:p>
    <w:p w14:paraId="7BBB3B1A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экономией собственных денежных средств, связанных  с  реализации мероприятий, направленных на эффективное использование бюджетных средств местных бюджетов </w:t>
      </w:r>
      <w:r w:rsidRPr="00CE0095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>697</w:t>
      </w:r>
      <w:r w:rsidRPr="009F7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 тыс. рублей.</w:t>
      </w:r>
    </w:p>
    <w:p w14:paraId="58D75013" w14:textId="77777777" w:rsidR="00ED46A9" w:rsidRDefault="00ED46A9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bCs/>
          <w:i/>
          <w:color w:val="000000" w:themeColor="text1"/>
          <w:sz w:val="24"/>
          <w:szCs w:val="24"/>
        </w:rPr>
      </w:pPr>
    </w:p>
    <w:p w14:paraId="5727DE04" w14:textId="77777777" w:rsidR="00ED46A9" w:rsidRDefault="00497C7B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bCs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расходной части бюджета Лебедевского сельсовета Тогучинского района по разделам и подразделам характеризуется следующими показателями: </w:t>
      </w:r>
    </w:p>
    <w:p w14:paraId="2F7D159F" w14:textId="77777777" w:rsidR="00ED46A9" w:rsidRDefault="00ED46A9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bCs/>
          <w:i/>
          <w:color w:val="000000" w:themeColor="text1"/>
          <w:sz w:val="24"/>
          <w:szCs w:val="24"/>
        </w:rPr>
      </w:pPr>
    </w:p>
    <w:p w14:paraId="6CB34A41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Рзд 0100 ОБЩЕГОСУДАРСТВЕННЫЕ ВОПРОСЫ</w:t>
      </w:r>
    </w:p>
    <w:p w14:paraId="3534831E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разделу "общегосударственные  вопросы" отражены расходы на функционирование высшего должностного лица  администрации поселений, функционирование  администрации поселения, расходы, связанные с обеспечением деятельности контрольных органов местного самоуправления (ревизионная комиссия), другие общегосударственные вопросы</w:t>
      </w:r>
    </w:p>
    <w:p w14:paraId="3A96F821" w14:textId="217B9EB2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Общая сумма расходов составила </w:t>
      </w:r>
      <w:r w:rsidR="00CE0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4630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E0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рублей, что составляет 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CE0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E0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назначений. Увеличение расходов по отношению к 202</w:t>
      </w:r>
      <w:r w:rsidR="00CE0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составляет </w:t>
      </w:r>
      <w:r w:rsidR="00CE0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248,8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тыс. рублей. Это обусловлено расходами на увеличение стоимости прочих материалов, а также мероприятиями, направленными на повышение оплаты труда работников учреждений бюджетной сферы и органов местного самоуправления.</w:t>
      </w:r>
    </w:p>
    <w:p w14:paraId="4CB9E8D9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 0102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функционирование высшего должностного лица муниципального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отражены расходы, связанные с содержанием главы поселения.  </w:t>
      </w:r>
    </w:p>
    <w:p w14:paraId="1326A507" w14:textId="5BBD4EF3" w:rsidR="00ED46A9" w:rsidRDefault="00497C7B">
      <w:pPr>
        <w:spacing w:before="100" w:beforeAutospacing="1" w:after="0" w:line="240" w:lineRule="auto"/>
        <w:ind w:firstLine="709"/>
        <w:jc w:val="both"/>
        <w:rPr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объем расходов на содержание высшего должностного лица поселения  составил _</w:t>
      </w:r>
      <w:r w:rsidR="00CE0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401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E0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или _</w:t>
      </w:r>
      <w:r w:rsidR="00A307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CE0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D0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__%. Увеличение расходов к уровню </w:t>
      </w:r>
      <w:r w:rsidR="00A307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CE0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составило </w:t>
      </w:r>
      <w:r w:rsidR="00CE0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5,8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 обусловлено индексацией фонда оплаты труда .</w:t>
      </w:r>
    </w:p>
    <w:p w14:paraId="4C95A900" w14:textId="417F3EBF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Среднесписочная численность работников составила 1 человека, средняя заработная плата главы Лебедевского сельсовета составила </w:t>
      </w:r>
      <w:r w:rsidR="00CE0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118249,72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рублей, против </w:t>
      </w:r>
      <w:r w:rsidR="00CE0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16866,59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в 202</w:t>
      </w:r>
      <w:r w:rsidR="00CE0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году. </w:t>
      </w:r>
      <w:r w:rsidR="006E1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(отпуск ные)</w:t>
      </w:r>
    </w:p>
    <w:p w14:paraId="24814C54" w14:textId="708B11F8" w:rsidR="00ED46A9" w:rsidRDefault="00497C7B">
      <w:pPr>
        <w:spacing w:before="100" w:beforeAutospacing="1" w:after="0" w:line="240" w:lineRule="auto"/>
        <w:ind w:firstLine="709"/>
        <w:jc w:val="both"/>
      </w:pPr>
      <w:bookmarkStart w:id="0" w:name="_Hlk125561437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 0104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отражены расходы на оплату труда и текущее содержание администрации поселения. Общая сумма расходов составила </w:t>
      </w:r>
      <w:r w:rsidR="00CE0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1030,0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что составляет </w:t>
      </w:r>
      <w:r w:rsidR="00CE0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6E1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E00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плана.</w:t>
      </w:r>
    </w:p>
    <w:p w14:paraId="0F59F880" w14:textId="77777777" w:rsidR="00ED46A9" w:rsidRDefault="00497C7B">
      <w:pPr>
        <w:spacing w:before="100" w:beforeAutospacing="1"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(тыс. рублей)     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5C744433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F1301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8D24C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88BA6" w14:textId="228D9B80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6E1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1кв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CE0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21135" w14:textId="037FD059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CE0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AF70B" w14:textId="1E263D42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  <w:r w:rsidR="006E1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CE0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46A9" w14:paraId="5BE31AEE" w14:textId="77777777">
        <w:trPr>
          <w:trHeight w:val="1371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9453F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2713B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8800070190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EBB47" w14:textId="181C35F7" w:rsidR="00ED46A9" w:rsidRDefault="00972076">
            <w:r>
              <w:t>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35A46" w14:textId="77777777" w:rsidR="00ED46A9" w:rsidRDefault="00497C7B">
            <w:pPr>
              <w:rPr>
                <w:highlight w:val="yellow"/>
              </w:rPr>
            </w:pPr>
            <w:r>
              <w:t>0,1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B1435" w14:textId="2DF5F3FE" w:rsidR="00ED46A9" w:rsidRDefault="00972076">
            <w:r>
              <w:t>0</w:t>
            </w:r>
          </w:p>
        </w:tc>
      </w:tr>
      <w:tr w:rsidR="00ED46A9" w14:paraId="21E66509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D08F5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органов местного самоуправления поселений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D797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Hlk125545708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8800000110</w:t>
            </w:r>
            <w:bookmarkEnd w:id="1"/>
          </w:p>
          <w:p w14:paraId="1F48C71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8800002040</w:t>
            </w:r>
          </w:p>
          <w:p w14:paraId="460B3598" w14:textId="77777777" w:rsidR="00ED46A9" w:rsidRDefault="00497C7B">
            <w:pPr>
              <w:spacing w:before="100" w:beforeAutospacing="1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8800070510</w:t>
            </w:r>
          </w:p>
          <w:p w14:paraId="3713D971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999FF" w14:textId="276700B3" w:rsidR="00ED46A9" w:rsidRDefault="00CE0095">
            <w:r>
              <w:t>726,8</w:t>
            </w:r>
          </w:p>
          <w:p w14:paraId="2CE58C3A" w14:textId="6EC82967" w:rsidR="00ED46A9" w:rsidRDefault="00CE0095">
            <w:r>
              <w:t>200,8</w:t>
            </w:r>
          </w:p>
          <w:p w14:paraId="7D415692" w14:textId="2841F268" w:rsidR="00ED46A9" w:rsidRDefault="007A62E0">
            <w:r>
              <w:t>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32682" w14:textId="45C98E63" w:rsidR="00ED46A9" w:rsidRDefault="0051608F">
            <w:r>
              <w:t>3743,6</w:t>
            </w:r>
          </w:p>
          <w:p w14:paraId="640932A6" w14:textId="14EA029D" w:rsidR="00ED46A9" w:rsidRDefault="0051608F">
            <w:r>
              <w:t>779,2</w:t>
            </w:r>
          </w:p>
          <w:p w14:paraId="4FE8F9F2" w14:textId="04B7ADB5" w:rsidR="00ED46A9" w:rsidRDefault="007A62E0">
            <w:r>
              <w:t>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9AB7B" w14:textId="38D67F9A" w:rsidR="00ED46A9" w:rsidRDefault="0051608F">
            <w:r>
              <w:t>821,8</w:t>
            </w:r>
          </w:p>
          <w:p w14:paraId="4EC45D1B" w14:textId="373C940A" w:rsidR="00ED46A9" w:rsidRDefault="00972076">
            <w:r>
              <w:t>20</w:t>
            </w:r>
            <w:r w:rsidR="0051608F">
              <w:t>8</w:t>
            </w:r>
            <w:r>
              <w:t>,</w:t>
            </w:r>
            <w:r w:rsidR="0051608F">
              <w:t>2</w:t>
            </w:r>
          </w:p>
          <w:p w14:paraId="5E34C354" w14:textId="43C6857E" w:rsidR="00ED46A9" w:rsidRDefault="007A62E0">
            <w:r>
              <w:t>0</w:t>
            </w:r>
          </w:p>
          <w:p w14:paraId="29364449" w14:textId="77777777" w:rsidR="00ED46A9" w:rsidRDefault="00ED46A9"/>
        </w:tc>
      </w:tr>
      <w:tr w:rsidR="00ED46A9" w14:paraId="36666B06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ECCCF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3E01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7AEDD" w14:textId="7D141C1C" w:rsidR="00ED46A9" w:rsidRDefault="00CE0095">
            <w:r>
              <w:t>927,6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C2116" w14:textId="5DD31060" w:rsidR="00ED46A9" w:rsidRDefault="0051608F">
            <w:r>
              <w:t>4522,9</w:t>
            </w:r>
          </w:p>
        </w:tc>
        <w:bookmarkEnd w:id="0"/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E29CD" w14:textId="53B139DE" w:rsidR="00ED46A9" w:rsidRDefault="0051608F">
            <w:r>
              <w:t>1030,0</w:t>
            </w:r>
          </w:p>
        </w:tc>
      </w:tr>
    </w:tbl>
    <w:p w14:paraId="12249EF2" w14:textId="36F03654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Отражены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расходы по администрации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фонду оплаты труда – </w:t>
      </w:r>
      <w:r w:rsidR="00516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821,8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услугам связи </w:t>
      </w:r>
      <w:r w:rsidR="006F7B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720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рублей </w:t>
      </w:r>
      <w:r w:rsidR="006F7B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 оплате за потребленные коммунальные услуги и арендную плату </w:t>
      </w:r>
      <w:r w:rsidR="003F1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26,2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рублей </w:t>
      </w:r>
      <w:r w:rsidR="003F16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33%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ГСМ </w:t>
      </w:r>
      <w:r w:rsidR="006F7B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6F7B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, оплате налогов </w:t>
      </w:r>
      <w:r w:rsidR="006F7B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рублей,  другие расходы </w:t>
      </w:r>
      <w:r w:rsidR="001A7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115,4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</w:t>
      </w:r>
    </w:p>
    <w:p w14:paraId="21F2749F" w14:textId="5DA094FE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ЦСР 8800000110 Расходы на выплаты по оплате труда работников органов местного самоуправления</w:t>
      </w:r>
      <w:r w:rsidR="00150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 w:rsidR="000B5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0B5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516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0B5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bookmarkStart w:id="2" w:name="_Hlk131512321"/>
      <w:r w:rsidR="00150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т.к взносы по обязательному социальному страхованию за март будут перечислены  в апреле 202</w:t>
      </w:r>
      <w:r w:rsidR="00516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150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bookmarkEnd w:id="2"/>
    <w:p w14:paraId="1CAF9FB6" w14:textId="5D10BB85" w:rsidR="001312C2" w:rsidRDefault="001312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ЦСР 8800002040 Расходы на обеспечение функций органов местного самоуправления исполнения </w:t>
      </w:r>
      <w:r w:rsidR="00516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</w:t>
      </w:r>
      <w:r w:rsidR="000B5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516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 w:rsidR="009C3506" w:rsidRPr="009C3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C3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финансирование по всем экономическим статьям производилось в пределах ассигнований, неисполнение по данному КБК в связи поэтапной оплатой услуг в </w:t>
      </w:r>
      <w:r w:rsidR="009C3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соответствии с условиями заключенных контрактов  оплата за март перенесется на апрель 202</w:t>
      </w:r>
      <w:r w:rsidR="00516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9C35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14:paraId="1D77B500" w14:textId="43ED7485" w:rsidR="00150702" w:rsidRDefault="0015070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 8800070190 расходы не произведены на решение вопросов в сфере административных правонарушений заключение контрактов поэтапно.</w:t>
      </w:r>
    </w:p>
    <w:p w14:paraId="3401468F" w14:textId="3C3AA811" w:rsidR="00E56B85" w:rsidRDefault="00E56B8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Неисполнение сложилось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01048800002040 244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221 </w:t>
      </w:r>
      <w:bookmarkStart w:id="3" w:name="_Hlk194582775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поэтапной оплаты .</w:t>
      </w:r>
    </w:p>
    <w:p w14:paraId="6DCBBE04" w14:textId="7FC69B56" w:rsidR="0078688A" w:rsidRDefault="000B4837" w:rsidP="0078688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8688A" w:rsidRP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оплата за март перенесется на апрель 202</w:t>
      </w:r>
      <w:r w:rsidR="001A7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7868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bookmarkEnd w:id="3"/>
    <w:p w14:paraId="0E407E0B" w14:textId="51D786EF" w:rsidR="000B4837" w:rsidRDefault="00957A6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1048800002040 244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</w:t>
      </w:r>
      <w:r w:rsidR="006B4D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Субко</w:t>
      </w:r>
      <w:r w:rsidR="00E56B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223.01.02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плане </w:t>
      </w:r>
      <w:r w:rsidR="001A7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A7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A7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0,4</w:t>
      </w:r>
      <w:r w:rsidR="00497C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данному КБК  составило </w:t>
      </w:r>
      <w:r w:rsidR="001A7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9%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оплата за март в апреле 202</w:t>
      </w:r>
      <w:r w:rsidR="001A7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14:paraId="4939B5D6" w14:textId="3FBE1D80" w:rsidR="006B4D1E" w:rsidRDefault="006B4D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01048800002040 24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223 Субкосгу 223.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плане </w:t>
      </w:r>
      <w:r w:rsidR="001A7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77,6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A7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A7A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данному КБК  составило </w:t>
      </w:r>
      <w:r w:rsidR="006257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33,5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</w:p>
    <w:p w14:paraId="3A11CC72" w14:textId="7CA8536B" w:rsidR="006B4D1E" w:rsidRDefault="006B4D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01048800002040 244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226 Субкосгу 226.0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плане </w:t>
      </w:r>
      <w:r w:rsidR="00266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72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66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,00 тыс.руб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данному КБК  составило </w:t>
      </w:r>
      <w:r w:rsidR="00266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 w:rsidR="00266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поэтапной оплаты ,оплата за март перенесется на апрель 2025г.</w:t>
      </w:r>
    </w:p>
    <w:p w14:paraId="39F984A0" w14:textId="226BF341" w:rsidR="006B4D1E" w:rsidRDefault="006B4D1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Неисполнение сложилось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01048800002040 244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226 Субкосгу 2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плане </w:t>
      </w:r>
      <w:r w:rsidR="00266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27,9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66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66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данному КБК  составило </w:t>
      </w:r>
      <w:r w:rsidR="00266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1,8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планируется прохождения диспансеризации в </w:t>
      </w:r>
      <w:r w:rsidR="00266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кв202</w:t>
      </w:r>
      <w:r w:rsidR="002663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14:paraId="6208C2AD" w14:textId="106D35F3" w:rsidR="001312C2" w:rsidRPr="001312C2" w:rsidRDefault="001312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01048800002040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800 план</w:t>
      </w:r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A12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26,2</w:t>
      </w:r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 исполнение-</w:t>
      </w:r>
      <w:r w:rsidR="002657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0,1</w:t>
      </w:r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составило </w:t>
      </w:r>
      <w:r w:rsidR="002657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,5</w:t>
      </w:r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67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неисполнение </w:t>
      </w:r>
      <w:r w:rsidR="002657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сложилось за счет оплаты за 1 кв 2025г, планируются  в апреле 2025г</w:t>
      </w:r>
    </w:p>
    <w:p w14:paraId="00B44D7D" w14:textId="4D7C358C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ЦСР 8800070510 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области"исполнение </w:t>
      </w:r>
      <w:r w:rsidR="00894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</w:p>
    <w:p w14:paraId="3F654979" w14:textId="56373BF1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общей суммы расходов, объем средств на исполнение переданных государственных полномочий Новосибирской области составил 0,1 тыс. рублей, что соответствует </w:t>
      </w:r>
      <w:r w:rsidR="00894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к плановым назначениям</w:t>
      </w:r>
      <w:r w:rsidR="00894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заключение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="00894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контракта в следующем квартале.</w:t>
      </w:r>
    </w:p>
    <w:p w14:paraId="2BC07299" w14:textId="31DB490B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Среднесписочная численность работников составила 6 человек, из них должностей муниципальной службы _4 человека, лиц, замещающих должности, не являющиеся должностями муниципальной службы 2 человека, работников органа местного самоуправления. Средняя заработная плата </w:t>
      </w:r>
      <w:r w:rsidR="00F87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01.04.2</w:t>
      </w:r>
      <w:r w:rsidR="002657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657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30096</w:t>
      </w:r>
      <w:r w:rsidR="00AB29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657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рублей.   </w:t>
      </w:r>
    </w:p>
    <w:p w14:paraId="10F92C41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Прз 0106- Обеспечение деятельности финансовых, налоговых и таможенных органов и органов финансового надзора</w:t>
      </w:r>
    </w:p>
    <w:p w14:paraId="422376D4" w14:textId="1A962D18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По соглашению от </w:t>
      </w:r>
      <w:r w:rsidR="00265794">
        <w:rPr>
          <w:rFonts w:ascii="Times New Roman" w:eastAsia="Times New Roman" w:hAnsi="Times New Roman" w:cs="Times New Roman"/>
          <w:color w:val="000000"/>
          <w:lang w:eastAsia="ru-RU"/>
        </w:rPr>
        <w:t>09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894BA2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="00AB29A1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.202</w:t>
      </w:r>
      <w:r w:rsidR="00265794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 б/н перечислены денежные средства </w:t>
      </w:r>
      <w:r w:rsidR="00AB29A1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="00894BA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265794">
        <w:rPr>
          <w:rFonts w:ascii="Times New Roman" w:eastAsia="Times New Roman" w:hAnsi="Times New Roman" w:cs="Times New Roman"/>
          <w:color w:val="000000"/>
          <w:lang w:eastAsia="ru-RU"/>
        </w:rPr>
        <w:t>25500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рублей на выполнение полномочий контрольно-счетного органа.</w:t>
      </w:r>
    </w:p>
    <w:p w14:paraId="65928C37" w14:textId="77777777" w:rsidR="00ED46A9" w:rsidRDefault="00497C7B">
      <w:pPr>
        <w:spacing w:before="100" w:beforeAutospacing="1" w:after="0" w:line="240" w:lineRule="auto"/>
        <w:ind w:firstLine="709"/>
        <w:jc w:val="both"/>
      </w:pPr>
      <w:bookmarkStart w:id="4" w:name="_Hlk125548831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 0113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другие общегосударственные вопросы</w:t>
      </w:r>
    </w:p>
    <w:p w14:paraId="4219F4B8" w14:textId="0A2972C8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данного подраздела отражены расходы на другие вопросы органов местного самоуправления.   Расходы исполнены в сумме _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,0тыс. рублей, что составляет100 % от плановых назначений. </w:t>
      </w:r>
    </w:p>
    <w:p w14:paraId="78CE0F68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Расходы распределились следующим образом.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5EAECE06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1FD73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4D135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AD370" w14:textId="319790BA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  <w:r w:rsidR="00894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265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E732F" w14:textId="49D61101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265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5C9E3" w14:textId="1236D57E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894B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657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46A9" w14:paraId="2AF9B548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29DB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bookmarkStart w:id="5" w:name="_Hlk125548617"/>
            <w:r>
              <w:rPr>
                <w:rFonts w:ascii="Times New Roman" w:eastAsia="Times New Roman" w:hAnsi="Times New Roman" w:cs="Times New Roman"/>
                <w:color w:val="000000"/>
              </w:rPr>
              <w:t>Другие вопросы органов местного самоуправления</w:t>
            </w:r>
            <w:bookmarkEnd w:id="5"/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A392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8800009200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01AD6" w14:textId="60A183C5" w:rsidR="00ED46A9" w:rsidRDefault="00FF67AA">
            <w:pPr>
              <w:rPr>
                <w:highlight w:val="yellow"/>
              </w:rPr>
            </w:pPr>
            <w:r>
              <w:t>10</w:t>
            </w:r>
            <w:r w:rsidR="009C739C">
              <w:t>,0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25305" w14:textId="27738CA7" w:rsidR="00ED46A9" w:rsidRDefault="009C739C">
            <w:pPr>
              <w:rPr>
                <w:highlight w:val="yellow"/>
              </w:rPr>
            </w:pPr>
            <w:r>
              <w:t>10,0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7A109" w14:textId="112CB76F" w:rsidR="00ED46A9" w:rsidRDefault="009C739C">
            <w:pPr>
              <w:rPr>
                <w:highlight w:val="yellow"/>
              </w:rPr>
            </w:pPr>
            <w:r>
              <w:t>10,0</w:t>
            </w:r>
          </w:p>
        </w:tc>
      </w:tr>
      <w:tr w:rsidR="00ED46A9" w14:paraId="386FC5A3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C4AE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3095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92A24" w14:textId="77777777" w:rsidR="00ED46A9" w:rsidRDefault="00ED46A9"/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26605" w14:textId="77777777" w:rsidR="00ED46A9" w:rsidRDefault="00ED46A9"/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09778" w14:textId="77777777" w:rsidR="00ED46A9" w:rsidRDefault="00ED46A9"/>
        </w:tc>
      </w:tr>
    </w:tbl>
    <w:p w14:paraId="32FDDF66" w14:textId="0954E167" w:rsidR="00ED46A9" w:rsidRDefault="00497C7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 </w:t>
      </w:r>
      <w:bookmarkStart w:id="6" w:name="_Hlk125564315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8800009200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Другие вопросы органов местного самоуправления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предусмотрено бюджетом 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,0 тыс. рублей,  исполнено 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,0 тыс рублей. (Исполнение 100%).  </w:t>
      </w:r>
    </w:p>
    <w:p w14:paraId="50701615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Прзд 0203 Мобилизационная и вневойсковая подготовка</w:t>
      </w:r>
    </w:p>
    <w:p w14:paraId="770C0F26" w14:textId="2B4C8426" w:rsidR="00ED46A9" w:rsidRDefault="00497C7B" w:rsidP="009C739C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_Hlk125547102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данному разделу отражены </w:t>
      </w:r>
      <w:bookmarkEnd w:id="7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расходы на осуществление первичного воинского учета на территориях, где отсутствуют военные комиссариаты. Предусмотрено бюджетом 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FF6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98</w:t>
      </w:r>
      <w:r w:rsidR="00894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исполнено 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FF6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F6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(Исполнение </w:t>
      </w:r>
      <w:r w:rsidR="00FF6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F6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%). Отражены расходы на выплату  заработной платы в сумме 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FF6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F6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 </w:t>
      </w:r>
      <w:bookmarkEnd w:id="4"/>
      <w:bookmarkEnd w:id="6"/>
      <w:r w:rsidR="00894B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неисполнение составляет т.к </w:t>
      </w:r>
      <w:r w:rsidR="009C73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 на на прочую закупку планируется поэтапно.</w:t>
      </w:r>
    </w:p>
    <w:p w14:paraId="24AE17BF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 0310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Защита населения и территории от чрезвычайных ситуаций природного и техногенного характера, пожарная безопасность</w:t>
      </w:r>
    </w:p>
    <w:p w14:paraId="45D1C670" w14:textId="5EFE2D22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данного подраздела отражены расходы на  мероприятия по обеспечению первичных мер пожарной безопасности. Расходы исполнены в сумме _</w:t>
      </w:r>
      <w:r w:rsidR="00FF6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рублей, что составляет 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</w:t>
      </w:r>
      <w:r w:rsidR="00FF6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назначений. </w:t>
      </w:r>
      <w:r w:rsidR="0072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202</w:t>
      </w:r>
      <w:r w:rsidR="00FF6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составило </w:t>
      </w:r>
      <w:r w:rsidR="00727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</w:t>
      </w:r>
      <w:r w:rsidR="00FF6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</w:p>
    <w:p w14:paraId="1BB69E8A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распределились следующим образом.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48603250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CE488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80B6C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B1C27" w14:textId="1ABE6823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D91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FF6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3EFEB" w14:textId="459BB229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FF6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7C57C" w14:textId="2BE1B528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D91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FF6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46A9" w14:paraId="09644EC7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7021A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Мероприятия по обеспечению первичных мер пожарной безопасности  </w:t>
            </w:r>
          </w:p>
          <w:p w14:paraId="49986D85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</w:t>
            </w:r>
          </w:p>
          <w:p w14:paraId="77AE6B7E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EBB5A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8800002170</w:t>
            </w:r>
          </w:p>
          <w:p w14:paraId="42467231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979D7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8800070510</w:t>
            </w:r>
          </w:p>
          <w:p w14:paraId="0A7FB126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BBC204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0EEAAB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D8C71" w14:textId="6AC6B324" w:rsidR="00ED46A9" w:rsidRDefault="00F132A8">
            <w:r>
              <w:t>0,</w:t>
            </w:r>
            <w:r w:rsidR="00FF67AA">
              <w:t>9</w:t>
            </w:r>
          </w:p>
          <w:p w14:paraId="5E11C196" w14:textId="77777777" w:rsidR="00ED46A9" w:rsidRDefault="00ED46A9"/>
          <w:p w14:paraId="6A3C7F1E" w14:textId="77777777" w:rsidR="00ED46A9" w:rsidRDefault="00ED46A9"/>
          <w:p w14:paraId="2DE583C2" w14:textId="0847221D" w:rsidR="00ED46A9" w:rsidRDefault="00D91FC4">
            <w:pPr>
              <w:rPr>
                <w:highlight w:val="yellow"/>
              </w:rPr>
            </w:pPr>
            <w:r>
              <w:t>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C657E" w14:textId="1AE9C82D" w:rsidR="00ED46A9" w:rsidRDefault="00FF67AA">
            <w:r>
              <w:t>94,8</w:t>
            </w:r>
          </w:p>
          <w:p w14:paraId="65CE7F91" w14:textId="77777777" w:rsidR="00ED46A9" w:rsidRDefault="00ED46A9"/>
          <w:p w14:paraId="3E00D3FD" w14:textId="77777777" w:rsidR="00ED46A9" w:rsidRDefault="00ED46A9"/>
          <w:p w14:paraId="40D1637B" w14:textId="77777777" w:rsidR="00ED46A9" w:rsidRDefault="00497C7B">
            <w:pPr>
              <w:rPr>
                <w:highlight w:val="yellow"/>
              </w:rPr>
            </w:pPr>
            <w:r>
              <w:t>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245F8" w14:textId="51B0FD38" w:rsidR="00ED46A9" w:rsidRDefault="00FF67AA">
            <w:r>
              <w:t>0,6</w:t>
            </w:r>
          </w:p>
          <w:p w14:paraId="72A2FE3A" w14:textId="77777777" w:rsidR="00ED46A9" w:rsidRDefault="00ED46A9"/>
          <w:p w14:paraId="71FFEDAE" w14:textId="77777777" w:rsidR="00ED46A9" w:rsidRDefault="00ED46A9"/>
          <w:p w14:paraId="024E1ABC" w14:textId="77777777" w:rsidR="00ED46A9" w:rsidRDefault="00497C7B">
            <w:pPr>
              <w:rPr>
                <w:highlight w:val="yellow"/>
              </w:rPr>
            </w:pPr>
            <w:r>
              <w:t>0</w:t>
            </w:r>
          </w:p>
        </w:tc>
      </w:tr>
      <w:tr w:rsidR="00ED46A9" w14:paraId="30C7D5BB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EEFC6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17AB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D18A5" w14:textId="2AEA25CF" w:rsidR="00ED46A9" w:rsidRDefault="00F132A8">
            <w:r>
              <w:t>0,</w:t>
            </w:r>
            <w:r w:rsidR="00FF67AA">
              <w:t>9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72FE7" w14:textId="4BECB80B" w:rsidR="00ED46A9" w:rsidRDefault="00FF67AA">
            <w:r>
              <w:t>94,8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5B970" w14:textId="425DD79E" w:rsidR="00ED46A9" w:rsidRDefault="00D91FC4">
            <w:r>
              <w:t>0,</w:t>
            </w:r>
            <w:r w:rsidR="00FF67AA">
              <w:t>6</w:t>
            </w:r>
          </w:p>
        </w:tc>
      </w:tr>
    </w:tbl>
    <w:p w14:paraId="7D5F2AD1" w14:textId="43976400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 </w:t>
      </w:r>
      <w:bookmarkStart w:id="8" w:name="_Hlk125550759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ЦСР 8800002170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8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Мероприятия по обеспечению первичных мер пожарной безопасности  исполнение 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FF67A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</w:t>
      </w:r>
      <w:r w:rsidR="00FF67AA">
        <w:rPr>
          <w:rFonts w:ascii="Times New Roman" w:eastAsia="Times New Roman" w:hAnsi="Times New Roman" w:cs="Times New Roman"/>
          <w:color w:val="000000"/>
          <w:sz w:val="24"/>
          <w:szCs w:val="24"/>
        </w:rPr>
        <w:t>0,6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</w:t>
      </w:r>
      <w:r w:rsidR="00FF6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меньшение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202</w:t>
      </w:r>
      <w:r w:rsidR="00FF6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кв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сложилось 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</w:t>
      </w:r>
      <w:r w:rsidR="00FF6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 .руб за счет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оплаты договорных обязательств по фактически выполненных работ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заключение контрактов поэтапно.</w:t>
      </w:r>
    </w:p>
    <w:p w14:paraId="13936473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 0409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Дорожное хозяйство (дорожные фонды)</w:t>
      </w:r>
    </w:p>
    <w:p w14:paraId="188143EE" w14:textId="1B119914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данного подраздела отражены расходы на обслуживание дорог  местного значения.   Расходы составили </w:t>
      </w:r>
      <w:r w:rsidR="00FF6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 при плане 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FF6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390</w:t>
      </w:r>
      <w:r w:rsidR="00D91F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F6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тыс.руб, что составляет</w:t>
      </w:r>
      <w:r w:rsidR="00FF6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31,2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от плановых назначений. 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к 202</w:t>
      </w:r>
      <w:r w:rsidR="00FF6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составило </w:t>
      </w:r>
      <w:r w:rsidR="00457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договор на очистку снега.</w:t>
      </w:r>
    </w:p>
    <w:p w14:paraId="3217C51F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распределились следующим образом.</w:t>
      </w:r>
    </w:p>
    <w:tbl>
      <w:tblPr>
        <w:tblW w:w="949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590"/>
        <w:gridCol w:w="1116"/>
        <w:gridCol w:w="1014"/>
        <w:gridCol w:w="1709"/>
      </w:tblGrid>
      <w:tr w:rsidR="00ED46A9" w14:paraId="6D58E36E" w14:textId="77777777" w:rsidTr="009A0FD6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210ED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9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025B1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2F017" w14:textId="298ADBA5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D91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457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14E57" w14:textId="4ABA9F8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457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72AFD" w14:textId="0BD22C93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  <w:r w:rsidR="00D91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9A0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46A9" w:rsidRPr="001C3B44" w14:paraId="5FB62037" w14:textId="77777777" w:rsidTr="009A0FD6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9E3A8" w14:textId="77777777" w:rsidR="00ED46A9" w:rsidRPr="001C3B44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bookmarkStart w:id="9" w:name="_Hlk125553087"/>
            <w:r w:rsidRPr="001C3B44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 муниципальной программы "Повышение безопасности дорожного движения по Тогучинскому району Новосибирской области на 2021-2023 годы"</w:t>
            </w:r>
          </w:p>
          <w:p w14:paraId="1C09FFEB" w14:textId="1A1B81FA" w:rsidR="00ED46A9" w:rsidRPr="001C3B44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</w:rPr>
              <w:t>Дорожный фонд Лебедевского сельсовета</w:t>
            </w:r>
          </w:p>
          <w:p w14:paraId="2C56098C" w14:textId="4254885D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госпрограммы</w:t>
            </w:r>
          </w:p>
          <w:p w14:paraId="620301FD" w14:textId="6320603D" w:rsidR="001C3B44" w:rsidRPr="001C3B44" w:rsidRDefault="001C3B44" w:rsidP="001C3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44">
              <w:rPr>
                <w:rFonts w:ascii="Times New Roman" w:hAnsi="Times New Roman" w:cs="Times New Roman"/>
                <w:sz w:val="24"/>
                <w:szCs w:val="24"/>
              </w:rPr>
              <w:t>"Развитие автомобильных  дорог регионального, межмуниципального и местного значения в Новосибирской области"</w:t>
            </w:r>
          </w:p>
          <w:p w14:paraId="6C18E0D8" w14:textId="3EAD322C" w:rsidR="001C3B44" w:rsidRPr="001C3B44" w:rsidRDefault="001C3B44" w:rsidP="001C3B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F5EB4" w14:textId="0384E320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0DB7B" w14:textId="77777777" w:rsidR="00ED46A9" w:rsidRPr="001C3B44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2000007950</w:t>
            </w:r>
          </w:p>
          <w:p w14:paraId="7390F172" w14:textId="77777777" w:rsidR="00ED46A9" w:rsidRPr="001C3B44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8B949B" w14:textId="77777777" w:rsidR="00ED46A9" w:rsidRPr="001C3B44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D75A59" w14:textId="4F4CD1E1" w:rsidR="00ED46A9" w:rsidRPr="001C3B44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</w:t>
            </w:r>
            <w:r w:rsidR="009A0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9Д0</w:t>
            </w:r>
            <w:r w:rsidRPr="001C3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  <w:p w14:paraId="71CE3D30" w14:textId="7777777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7106D8" w14:textId="7777777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3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2000070760</w:t>
            </w:r>
          </w:p>
          <w:p w14:paraId="3281C683" w14:textId="47748DBC" w:rsidR="001C3B44" w:rsidRPr="001C3B44" w:rsidRDefault="009543F0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 w:rsidRPr="001C3B44">
              <w:rPr>
                <w:rFonts w:ascii="Tahoma" w:eastAsia="Times New Roman" w:hAnsi="Tahoma" w:cs="Tahoma"/>
                <w:color w:val="000000"/>
              </w:rPr>
              <w:t>20000</w:t>
            </w:r>
            <w:r w:rsidRPr="001C3B44">
              <w:rPr>
                <w:rFonts w:ascii="Tahoma" w:eastAsia="Times New Roman" w:hAnsi="Tahoma" w:cs="Tahoma"/>
                <w:color w:val="000000"/>
                <w:lang w:val="en-US"/>
              </w:rPr>
              <w:t>S0760</w:t>
            </w:r>
          </w:p>
          <w:p w14:paraId="76953148" w14:textId="7777777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46DDFAB1" w14:textId="7777777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77D0D140" w14:textId="1D3416B7" w:rsidR="001C3B44" w:rsidRPr="001C3B44" w:rsidRDefault="001C3B44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en-US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E42EA" w14:textId="328EC285" w:rsidR="00ED46A9" w:rsidRPr="00F132A8" w:rsidRDefault="00F132A8">
            <w:r>
              <w:t>0</w:t>
            </w:r>
          </w:p>
          <w:p w14:paraId="160A116F" w14:textId="77777777" w:rsidR="00ED46A9" w:rsidRPr="001C3B44" w:rsidRDefault="00ED46A9"/>
          <w:p w14:paraId="77FCBC4E" w14:textId="77777777" w:rsidR="001C3B44" w:rsidRPr="001C3B44" w:rsidRDefault="001C3B44"/>
          <w:p w14:paraId="1CCE0F22" w14:textId="18F3E236" w:rsidR="001C3B44" w:rsidRPr="001C3B44" w:rsidRDefault="00457113">
            <w:r>
              <w:t>510</w:t>
            </w:r>
            <w:r w:rsidR="00F132A8">
              <w:t>,0</w:t>
            </w:r>
          </w:p>
          <w:p w14:paraId="68F97E7F" w14:textId="2E4F643D" w:rsidR="001C3B44" w:rsidRDefault="001C3B44"/>
          <w:p w14:paraId="525EA4C0" w14:textId="77777777" w:rsidR="001C3B44" w:rsidRDefault="001C3B44"/>
          <w:p w14:paraId="0CC38A9A" w14:textId="77777777" w:rsidR="001C3B44" w:rsidRDefault="001C3B44"/>
          <w:p w14:paraId="2006DAC9" w14:textId="77777777" w:rsidR="001C3B44" w:rsidRDefault="001C3B44"/>
          <w:p w14:paraId="1B4B7DB5" w14:textId="337D1C26" w:rsidR="001C3B44" w:rsidRPr="001C3B44" w:rsidRDefault="001C3B44">
            <w:pPr>
              <w:rPr>
                <w:lang w:val="en-US"/>
              </w:rPr>
            </w:pP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24CF0" w14:textId="6D4F5A23" w:rsidR="00ED46A9" w:rsidRPr="001C3B44" w:rsidRDefault="00F132A8">
            <w:r>
              <w:t>0</w:t>
            </w:r>
          </w:p>
          <w:p w14:paraId="50EE7844" w14:textId="77777777" w:rsidR="00ED46A9" w:rsidRPr="001C3B44" w:rsidRDefault="00ED46A9"/>
          <w:p w14:paraId="6788A3D0" w14:textId="77777777" w:rsidR="00ED46A9" w:rsidRPr="001C3B44" w:rsidRDefault="00ED46A9"/>
          <w:p w14:paraId="05774C20" w14:textId="2FC7AF31" w:rsidR="00ED46A9" w:rsidRPr="001C3B44" w:rsidRDefault="00457113">
            <w:r>
              <w:t>1390,0</w:t>
            </w:r>
          </w:p>
          <w:p w14:paraId="1D1A8E74" w14:textId="77777777" w:rsidR="001C3B44" w:rsidRPr="001C3B44" w:rsidRDefault="001C3B44"/>
          <w:p w14:paraId="54C56837" w14:textId="77777777" w:rsidR="001C3B44" w:rsidRPr="001C3B44" w:rsidRDefault="001C3B44"/>
          <w:p w14:paraId="4A4F8590" w14:textId="3BEDD837" w:rsidR="001C3B44" w:rsidRDefault="00F132A8">
            <w:r>
              <w:t>0</w:t>
            </w:r>
          </w:p>
          <w:p w14:paraId="5B4CAF8E" w14:textId="62F76BA1" w:rsidR="001C3B44" w:rsidRDefault="00F132A8">
            <w:r>
              <w:t>0</w:t>
            </w:r>
          </w:p>
          <w:p w14:paraId="6638DB1A" w14:textId="77777777" w:rsidR="001C3B44" w:rsidRDefault="001C3B44"/>
          <w:p w14:paraId="11131314" w14:textId="77777777" w:rsidR="001C3B44" w:rsidRDefault="001C3B44"/>
          <w:p w14:paraId="00015DF9" w14:textId="27E43EB1" w:rsidR="001C3B44" w:rsidRPr="001C3B44" w:rsidRDefault="001C3B44">
            <w:pPr>
              <w:rPr>
                <w:lang w:val="en-US"/>
              </w:rPr>
            </w:pP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ED327" w14:textId="6AE31563" w:rsidR="00ED46A9" w:rsidRPr="001C3B44" w:rsidRDefault="001C3B44">
            <w:r w:rsidRPr="001C3B44">
              <w:t>0</w:t>
            </w:r>
          </w:p>
          <w:p w14:paraId="4F7753C3" w14:textId="77777777" w:rsidR="00ED46A9" w:rsidRPr="001C3B44" w:rsidRDefault="00ED46A9"/>
          <w:p w14:paraId="2FD54A50" w14:textId="77777777" w:rsidR="00ED46A9" w:rsidRPr="001C3B44" w:rsidRDefault="00ED46A9"/>
          <w:bookmarkEnd w:id="9"/>
          <w:p w14:paraId="127DE9F4" w14:textId="02AA5B7D" w:rsidR="00ED46A9" w:rsidRPr="001C3B44" w:rsidRDefault="009A0FD6">
            <w:r>
              <w:t>434,00</w:t>
            </w:r>
          </w:p>
          <w:p w14:paraId="1D49E086" w14:textId="77777777" w:rsidR="001C3B44" w:rsidRPr="001C3B44" w:rsidRDefault="001C3B44"/>
          <w:p w14:paraId="01030A8E" w14:textId="77777777" w:rsidR="001C3B44" w:rsidRPr="001C3B44" w:rsidRDefault="001C3B44"/>
          <w:p w14:paraId="5892005A" w14:textId="77777777" w:rsidR="001C3B44" w:rsidRDefault="001C3B44">
            <w:r w:rsidRPr="001C3B44">
              <w:t>0</w:t>
            </w:r>
          </w:p>
          <w:p w14:paraId="33ECF6DA" w14:textId="77777777" w:rsidR="001C3B44" w:rsidRDefault="001C3B44"/>
          <w:p w14:paraId="7C8DA71C" w14:textId="77777777" w:rsidR="001C3B44" w:rsidRDefault="001C3B44"/>
          <w:p w14:paraId="77ED2ABD" w14:textId="77777777" w:rsidR="001C3B44" w:rsidRDefault="001C3B44"/>
          <w:p w14:paraId="2490BD2D" w14:textId="7A45E038" w:rsidR="001C3B44" w:rsidRPr="001C3B44" w:rsidRDefault="001C3B44">
            <w:pPr>
              <w:rPr>
                <w:lang w:val="en-US"/>
              </w:rPr>
            </w:pPr>
          </w:p>
        </w:tc>
      </w:tr>
      <w:tr w:rsidR="00ED46A9" w14:paraId="2BDC2220" w14:textId="77777777" w:rsidTr="009A0FD6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ED90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82BA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02851" w14:textId="3D8FBD08" w:rsidR="00ED46A9" w:rsidRPr="00F132A8" w:rsidRDefault="009A0FD6">
            <w:r>
              <w:t>510,0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7AC86" w14:textId="40438205" w:rsidR="00ED46A9" w:rsidRPr="00F132A8" w:rsidRDefault="00F132A8">
            <w:r>
              <w:t>1</w:t>
            </w:r>
            <w:r w:rsidR="009A0FD6">
              <w:t>390</w:t>
            </w:r>
            <w:r>
              <w:t>,</w:t>
            </w:r>
            <w:r w:rsidR="009A0FD6">
              <w:t>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28F9B" w14:textId="3CD3CDA4" w:rsidR="00ED46A9" w:rsidRPr="00F132A8" w:rsidRDefault="009A0FD6">
            <w:r>
              <w:t>434,0</w:t>
            </w:r>
          </w:p>
        </w:tc>
      </w:tr>
    </w:tbl>
    <w:p w14:paraId="3715DFEC" w14:textId="6FB60B22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0" w:name="_Hlk12555312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ЦСР 2000007950 </w:t>
      </w:r>
      <w:bookmarkEnd w:id="10"/>
      <w:r w:rsidR="009C2E3C">
        <w:rPr>
          <w:rFonts w:ascii="Times New Roman" w:eastAsia="Times New Roman" w:hAnsi="Times New Roman" w:cs="Times New Roman"/>
          <w:color w:val="000000"/>
          <w:sz w:val="24"/>
          <w:szCs w:val="24"/>
        </w:rPr>
        <w:t>по содержанию дорог исполнение 0%</w:t>
      </w:r>
    </w:p>
    <w:p w14:paraId="5D3C2059" w14:textId="774AEC5B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red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 88000</w:t>
      </w:r>
      <w:r w:rsidR="009A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9A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расходы  дорожного фонда Лебедевского сельсовета составили </w:t>
      </w:r>
      <w:r w:rsidR="009A0FD6">
        <w:rPr>
          <w:rFonts w:ascii="Times New Roman" w:eastAsia="Times New Roman" w:hAnsi="Times New Roman" w:cs="Times New Roman"/>
          <w:color w:val="000000"/>
          <w:sz w:val="24"/>
          <w:szCs w:val="24"/>
        </w:rPr>
        <w:t>434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</w:rPr>
        <w:t>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тыс.руб при плане 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9A0FD6">
        <w:rPr>
          <w:rFonts w:ascii="Times New Roman" w:eastAsia="Times New Roman" w:hAnsi="Times New Roman" w:cs="Times New Roman"/>
          <w:color w:val="000000"/>
          <w:sz w:val="24"/>
          <w:szCs w:val="24"/>
        </w:rPr>
        <w:t>390</w:t>
      </w:r>
      <w:r w:rsidR="00F132A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A0FD6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тыс.руб исполнение </w:t>
      </w:r>
      <w:r w:rsidR="009A0FD6">
        <w:rPr>
          <w:rFonts w:ascii="Times New Roman" w:eastAsia="Times New Roman" w:hAnsi="Times New Roman" w:cs="Times New Roman"/>
          <w:color w:val="000000"/>
          <w:sz w:val="24"/>
          <w:szCs w:val="24"/>
        </w:rPr>
        <w:t>31,2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 </w:t>
      </w:r>
      <w:r w:rsidR="008726F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6B1D856" w14:textId="77777777" w:rsidR="00ED46A9" w:rsidRDefault="00ED46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C54B8F" w14:textId="77777777" w:rsidR="00ED46A9" w:rsidRDefault="00ED46A9">
      <w:pPr>
        <w:spacing w:before="100" w:beforeAutospacing="1" w:after="100" w:afterAutospacing="1" w:line="240" w:lineRule="auto"/>
        <w:ind w:firstLine="708"/>
        <w:jc w:val="both"/>
        <w:rPr>
          <w:highlight w:val="yellow"/>
        </w:rPr>
      </w:pPr>
    </w:p>
    <w:p w14:paraId="5EF09180" w14:textId="77777777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Рзд 0500 Жилищно-коммунальное хозяйство</w:t>
      </w:r>
    </w:p>
    <w:p w14:paraId="4E0AD28F" w14:textId="76A51D2A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 данному разделу отражены расходы, проводимые в части благоустройства поселения. Расходы составили </w:t>
      </w:r>
      <w:r w:rsidR="009A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124</w:t>
      </w:r>
      <w:r w:rsidR="00872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A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или </w:t>
      </w:r>
      <w:r w:rsidR="009A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 </w:t>
      </w:r>
      <w:r w:rsidR="009A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672,3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По сравнению с 202</w:t>
      </w:r>
      <w:r w:rsidR="009A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годом расходы </w:t>
      </w:r>
      <w:r w:rsidR="00872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9A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величились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r w:rsidR="009A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A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</w:t>
      </w:r>
      <w:r w:rsidR="009A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счет   увеличение тарифов</w:t>
      </w:r>
      <w:r w:rsidR="008726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03CA9D8" w14:textId="77777777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Расходы распределились следующим образом:</w:t>
      </w:r>
    </w:p>
    <w:p w14:paraId="024C7A8C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Рзд 0503 -Благоустройство</w:t>
      </w:r>
    </w:p>
    <w:p w14:paraId="4B05ED61" w14:textId="4A66DF0B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данному разделу предусмотрено содержанием сетей наружного освещения,</w:t>
      </w: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выполнением мероприятий по озеленению в границах поселений,</w:t>
      </w: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содержанию мест захоронения, прочее благоустройство. Общая сумма расходов составила </w:t>
      </w:r>
      <w:r w:rsidR="009A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124,7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при плановых назначениях </w:t>
      </w:r>
      <w:r w:rsidR="009A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672,3</w:t>
      </w:r>
      <w:r w:rsidR="00954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что соответствует </w:t>
      </w:r>
      <w:r w:rsidR="009A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A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  </w:t>
      </w:r>
      <w:bookmarkStart w:id="11" w:name="_Hlk125562887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сравнению с аналогичными расходами 202</w:t>
      </w:r>
      <w:r w:rsidR="009A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</w:t>
      </w:r>
      <w:r w:rsidR="00954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9A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величились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A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6,3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рублей. </w:t>
      </w:r>
      <w:bookmarkEnd w:id="11"/>
    </w:p>
    <w:p w14:paraId="3D7075A3" w14:textId="77777777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сложились следующим образом:</w:t>
      </w:r>
    </w:p>
    <w:p w14:paraId="1E5DBF11" w14:textId="77777777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(тыс.рублей)</w:t>
      </w:r>
    </w:p>
    <w:tbl>
      <w:tblPr>
        <w:tblW w:w="8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4"/>
        <w:gridCol w:w="1536"/>
        <w:gridCol w:w="1357"/>
        <w:gridCol w:w="996"/>
        <w:gridCol w:w="1198"/>
      </w:tblGrid>
      <w:tr w:rsidR="00ED46A9" w14:paraId="3B12DF14" w14:textId="77777777"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7A248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3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952FD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35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17B8B" w14:textId="57090DFA" w:rsidR="00ED46A9" w:rsidRDefault="009543F0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1кв</w:t>
            </w:r>
            <w:r w:rsidR="00497C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</w:t>
            </w:r>
            <w:r w:rsidR="009A0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D4FD9" w14:textId="48C5C11F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9A0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D1531" w14:textId="404C68EC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9543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A0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46A9" w14:paraId="42074274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4D9DB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освещение» 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68D5B" w14:textId="77777777" w:rsidR="00ED46A9" w:rsidRDefault="00497C7B">
            <w:pPr>
              <w:spacing w:before="100" w:beforeAutospacing="1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8800006010</w:t>
            </w:r>
          </w:p>
          <w:p w14:paraId="1109E45B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A3A1F" w14:textId="66914A99" w:rsidR="00ED46A9" w:rsidRDefault="009A0FD6">
            <w:pPr>
              <w:rPr>
                <w:highlight w:val="yellow"/>
              </w:rPr>
            </w:pPr>
            <w:r>
              <w:t>118,4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4808B" w14:textId="33844784" w:rsidR="00ED46A9" w:rsidRDefault="009A0FD6">
            <w:r>
              <w:t>654,3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420B2" w14:textId="41C5E0A2" w:rsidR="00ED46A9" w:rsidRDefault="009A0FD6">
            <w:r>
              <w:t>124,7</w:t>
            </w:r>
          </w:p>
        </w:tc>
      </w:tr>
      <w:tr w:rsidR="00ED46A9" w14:paraId="40BF194E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D244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содержание мест захоронения”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64E60" w14:textId="77777777" w:rsidR="00ED46A9" w:rsidRDefault="00497C7B">
            <w:pPr>
              <w:spacing w:before="100" w:beforeAutospacing="1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8800006040</w:t>
            </w:r>
          </w:p>
          <w:p w14:paraId="4CE99FC0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271A6" w14:textId="3B7758FC" w:rsidR="00ED46A9" w:rsidRDefault="009543F0">
            <w:pPr>
              <w:rPr>
                <w:highlight w:val="yellow"/>
              </w:rPr>
            </w:pPr>
            <w:r>
              <w:t>0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ED289" w14:textId="43AFA725" w:rsidR="00ED46A9" w:rsidRDefault="009A0FD6">
            <w:r>
              <w:t>18,0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F9475" w14:textId="651F516C" w:rsidR="00ED46A9" w:rsidRDefault="009543F0">
            <w:r>
              <w:t>0</w:t>
            </w:r>
          </w:p>
        </w:tc>
      </w:tr>
      <w:tr w:rsidR="00ED46A9" w14:paraId="3494BBE9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AA624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 поселений”.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4A6FE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8800006050</w:t>
            </w: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7381C" w14:textId="715F6C54" w:rsidR="00ED46A9" w:rsidRDefault="009543F0">
            <w:r>
              <w:t>0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08236" w14:textId="484EC663" w:rsidR="00ED46A9" w:rsidRDefault="009543F0">
            <w:r>
              <w:t>0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004CB" w14:textId="37DFBDA6" w:rsidR="00ED46A9" w:rsidRDefault="009543F0">
            <w:r>
              <w:t>0</w:t>
            </w:r>
          </w:p>
        </w:tc>
      </w:tr>
      <w:tr w:rsidR="00ED46A9" w14:paraId="0B195078" w14:textId="77777777">
        <w:trPr>
          <w:trHeight w:val="311"/>
        </w:trPr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7664F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CCB3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C4FF2" w14:textId="6D16E72E" w:rsidR="00ED46A9" w:rsidRDefault="006E7429">
            <w:r>
              <w:t>118,4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3F0C0" w14:textId="75986826" w:rsidR="00ED46A9" w:rsidRDefault="009A0FD6">
            <w:r>
              <w:t>67</w:t>
            </w:r>
            <w:r w:rsidR="006E7429">
              <w:t>2,3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7B6B7" w14:textId="62124E4C" w:rsidR="00ED46A9" w:rsidRDefault="006E7429">
            <w:r>
              <w:t>124,7</w:t>
            </w:r>
          </w:p>
        </w:tc>
      </w:tr>
    </w:tbl>
    <w:p w14:paraId="6530B1BB" w14:textId="77777777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по расходам распределилось следующим образом:</w:t>
      </w:r>
    </w:p>
    <w:p w14:paraId="181F3E3C" w14:textId="77777777" w:rsidR="00ED46A9" w:rsidRDefault="00497C7B">
      <w:pPr>
        <w:spacing w:before="100" w:beforeAutospacing="1" w:after="0" w:line="240" w:lineRule="auto"/>
        <w:jc w:val="both"/>
        <w:rPr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14:paraId="60512993" w14:textId="6C1175F1" w:rsidR="002463FB" w:rsidRPr="002463FB" w:rsidRDefault="00497C7B" w:rsidP="002463F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red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8800006010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Уличное освещение» Исполнение составило </w:t>
      </w:r>
      <w:r w:rsidR="006E7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124</w:t>
      </w:r>
      <w:r w:rsidR="002278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6E7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 или </w:t>
      </w:r>
      <w:r w:rsidR="006E7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от плана </w:t>
      </w:r>
      <w:r w:rsidR="006E7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654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6E7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 рублей, </w:t>
      </w:r>
      <w:r w:rsidR="00954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связи с отсутствием актов выполненных работ </w:t>
      </w:r>
      <w:r w:rsidR="009543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,оплата 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март перенесется на апрель месяце 202</w:t>
      </w:r>
      <w:r w:rsidR="006E7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14:paraId="7AA36814" w14:textId="77777777" w:rsidR="00227807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8800006040 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и содержание мест захоронения” Отражены расходы муниципального образования по содержанию мест захоронения – 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тыс.рублей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плане </w:t>
      </w:r>
    </w:p>
    <w:p w14:paraId="5225A312" w14:textId="55EDE4A0" w:rsidR="00227807" w:rsidRDefault="006E7429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18,0 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 дизобработка кладбища -заключение контрактов поэтапно</w:t>
      </w:r>
      <w:r w:rsidR="00497C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   </w:t>
      </w:r>
    </w:p>
    <w:p w14:paraId="30A248C6" w14:textId="7D5D79E2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Рзд0801 Культура и кинематография  расходы по исполнению полномочий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населения,связанные с созданием условий для организации досуга  поселения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Общая сумма расходов составила </w:t>
      </w:r>
      <w:r w:rsidR="006E7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2533,9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при плане </w:t>
      </w:r>
      <w:r w:rsidR="006E7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12600,5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тыс.руб, что составляет </w:t>
      </w:r>
      <w:r w:rsidR="006E7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20,1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По сравнению с аналогичными расходами 202</w:t>
      </w:r>
      <w:r w:rsidR="006E7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увеличение составило </w:t>
      </w:r>
      <w:r w:rsidR="006E74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199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тыс. рублей. За счет повышения заработной платы</w:t>
      </w:r>
      <w:r w:rsidR="00AD2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CCEA5E6" w14:textId="77777777" w:rsidR="00ED46A9" w:rsidRDefault="00497C7B">
      <w:pPr>
        <w:spacing w:before="100" w:beforeAutospacing="1"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(тыс. рублей)     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71084043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F5DD0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EFF09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AA328" w14:textId="29251991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AD2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6E7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219C8" w14:textId="6D194E58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</w:t>
            </w:r>
            <w:r w:rsidR="006E7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0F34" w14:textId="5E06105B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r w:rsidR="00AD24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1кв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6E74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D46A9" w14:paraId="5EA4EE4C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64CA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Дворцы и дома культуры</w:t>
            </w:r>
          </w:p>
          <w:p w14:paraId="294927D2" w14:textId="57A2112A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инициативных проектов государственной программы Новосибирской области "Управление финансами в Новосибирской обла</w:t>
            </w:r>
            <w:r w:rsidR="00F97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="00F97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</w:t>
            </w:r>
          </w:p>
          <w:p w14:paraId="7F79541E" w14:textId="74B8FB72" w:rsidR="00F97530" w:rsidRPr="00F97530" w:rsidRDefault="00F9753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органов местного самоуправления поселений вопросам местного значения</w:t>
            </w:r>
          </w:p>
          <w:p w14:paraId="76897808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2" w:name="_Hlk12556448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</w:t>
            </w:r>
            <w:bookmarkEnd w:id="12"/>
          </w:p>
          <w:p w14:paraId="1F14085F" w14:textId="4651C5CA" w:rsidR="00ED46A9" w:rsidRDefault="003C239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2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муниципальной программы "Культура Тогучинского района Новосибирской области на 2022-2024 годы" за счет средств областного бюджета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1E732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8800004400</w:t>
            </w:r>
          </w:p>
          <w:p w14:paraId="1E5F5C55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8800070240</w:t>
            </w:r>
          </w:p>
          <w:p w14:paraId="4B65E35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S0240</w:t>
            </w:r>
          </w:p>
          <w:p w14:paraId="1ECEB4B5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7AF73727" w14:textId="6AD387C8" w:rsidR="00ED46A9" w:rsidRDefault="00F97530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8800090030</w:t>
            </w:r>
          </w:p>
          <w:p w14:paraId="790BC43B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8800070510</w:t>
            </w:r>
          </w:p>
          <w:p w14:paraId="6FE99541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7F0E2015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2732D646" w14:textId="35829C61" w:rsidR="003C2397" w:rsidRPr="006E7429" w:rsidRDefault="003C2397" w:rsidP="003C2397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</w:rPr>
              <w:t>03000</w:t>
            </w:r>
            <w:r w:rsidR="006E7429">
              <w:rPr>
                <w:rFonts w:ascii="Tahoma" w:eastAsia="Times New Roman" w:hAnsi="Tahoma" w:cs="Tahoma"/>
                <w:color w:val="000000"/>
                <w:lang w:val="en-US"/>
              </w:rPr>
              <w:t>L4670</w:t>
            </w:r>
          </w:p>
          <w:p w14:paraId="62DDE98A" w14:textId="77777777" w:rsidR="003C2397" w:rsidRPr="003C2397" w:rsidRDefault="003C2397" w:rsidP="003C2397">
            <w:pPr>
              <w:rPr>
                <w:rFonts w:ascii="Tahoma" w:eastAsia="Times New Roman" w:hAnsi="Tahoma" w:cs="Tahoma"/>
              </w:rPr>
            </w:pPr>
          </w:p>
          <w:p w14:paraId="76555129" w14:textId="1247D60F" w:rsidR="003C2397" w:rsidRPr="00251B5D" w:rsidRDefault="003C2397" w:rsidP="003C2397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val="en-US"/>
              </w:rPr>
            </w:pPr>
            <w:r>
              <w:rPr>
                <w:rFonts w:ascii="Tahoma" w:eastAsia="Times New Roman" w:hAnsi="Tahoma" w:cs="Tahoma"/>
                <w:color w:val="000000"/>
              </w:rPr>
              <w:t>03000</w:t>
            </w:r>
            <w:r w:rsidR="006E7429">
              <w:rPr>
                <w:rFonts w:ascii="Tahoma" w:eastAsia="Times New Roman" w:hAnsi="Tahoma" w:cs="Tahoma"/>
                <w:color w:val="000000"/>
                <w:lang w:val="en-US"/>
              </w:rPr>
              <w:t>L4</w:t>
            </w:r>
            <w:r>
              <w:rPr>
                <w:rFonts w:ascii="Tahoma" w:eastAsia="Times New Roman" w:hAnsi="Tahoma" w:cs="Tahoma"/>
                <w:color w:val="000000"/>
                <w:lang w:val="en-US"/>
              </w:rPr>
              <w:t>6</w:t>
            </w:r>
            <w:r w:rsidR="006E7429">
              <w:rPr>
                <w:rFonts w:ascii="Tahoma" w:eastAsia="Times New Roman" w:hAnsi="Tahoma" w:cs="Tahoma"/>
                <w:color w:val="000000"/>
                <w:lang w:val="en-US"/>
              </w:rPr>
              <w:t>7</w:t>
            </w:r>
            <w:r>
              <w:rPr>
                <w:rFonts w:ascii="Tahoma" w:eastAsia="Times New Roman" w:hAnsi="Tahoma" w:cs="Tahoma"/>
                <w:color w:val="000000"/>
                <w:lang w:val="en-US"/>
              </w:rPr>
              <w:t>0</w:t>
            </w:r>
          </w:p>
          <w:p w14:paraId="42177FAA" w14:textId="77777777" w:rsidR="003C2397" w:rsidRDefault="003C2397" w:rsidP="003C2397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4F56C480" w14:textId="5BF1B5F2" w:rsidR="003C2397" w:rsidRPr="003C2397" w:rsidRDefault="003C2397" w:rsidP="003C2397">
            <w:pPr>
              <w:rPr>
                <w:rFonts w:ascii="Tahoma" w:eastAsia="Times New Roman" w:hAnsi="Tahoma" w:cs="Tahoma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D378B" w14:textId="18E492DE" w:rsidR="00ED46A9" w:rsidRDefault="006E7429">
            <w:r>
              <w:t>1127,9</w:t>
            </w:r>
          </w:p>
          <w:p w14:paraId="4C08AF8E" w14:textId="6C53EDA9" w:rsidR="00ED46A9" w:rsidRDefault="00251B5D">
            <w:r>
              <w:t>0</w:t>
            </w:r>
          </w:p>
          <w:p w14:paraId="0443AF2F" w14:textId="77777777" w:rsidR="00ED46A9" w:rsidRDefault="00497C7B">
            <w:r>
              <w:t>0</w:t>
            </w:r>
          </w:p>
          <w:p w14:paraId="33A45453" w14:textId="77777777" w:rsidR="00ED46A9" w:rsidRDefault="00ED46A9"/>
          <w:p w14:paraId="4243BB1C" w14:textId="500CE969" w:rsidR="00ED46A9" w:rsidRDefault="00ED46A9"/>
          <w:p w14:paraId="1A632E66" w14:textId="77777777" w:rsidR="00F97530" w:rsidRDefault="00F97530"/>
          <w:p w14:paraId="3B6DFB89" w14:textId="42B53DFF" w:rsidR="00ED46A9" w:rsidRDefault="006E7429">
            <w:r>
              <w:t>1206,9</w:t>
            </w:r>
          </w:p>
          <w:p w14:paraId="055792DC" w14:textId="705399D4" w:rsidR="00ED46A9" w:rsidRDefault="00ED46A9"/>
          <w:p w14:paraId="0BA9BE78" w14:textId="50A582A2" w:rsidR="00ED46A9" w:rsidRDefault="00ED46A9"/>
          <w:p w14:paraId="09FCAC15" w14:textId="77777777" w:rsidR="00ED46A9" w:rsidRDefault="00ED46A9"/>
          <w:p w14:paraId="3D6254BB" w14:textId="2B6C1EED" w:rsidR="00ED46A9" w:rsidRDefault="003C2397">
            <w:r>
              <w:t>0</w:t>
            </w:r>
          </w:p>
          <w:p w14:paraId="297281D5" w14:textId="77777777" w:rsidR="00ED46A9" w:rsidRDefault="00ED46A9" w:rsidP="00251B5D"/>
          <w:p w14:paraId="34596C1E" w14:textId="28EBA2E5" w:rsidR="003C2397" w:rsidRDefault="003C2397" w:rsidP="00251B5D">
            <w:r>
              <w:t>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5805B" w14:textId="6842D694" w:rsidR="00ED46A9" w:rsidRDefault="006E7429">
            <w:r>
              <w:t>5643,3</w:t>
            </w:r>
          </w:p>
          <w:p w14:paraId="336A0B82" w14:textId="7CE7366E" w:rsidR="00ED46A9" w:rsidRDefault="00251B5D">
            <w:r>
              <w:t>0</w:t>
            </w:r>
          </w:p>
          <w:p w14:paraId="20FE9424" w14:textId="77777777" w:rsidR="00ED46A9" w:rsidRDefault="00ED46A9"/>
          <w:p w14:paraId="6185F3A1" w14:textId="77777777" w:rsidR="00ED46A9" w:rsidRDefault="00ED46A9"/>
          <w:p w14:paraId="548A5FE5" w14:textId="69F7BCF1" w:rsidR="00AD248E" w:rsidRDefault="00AD248E" w:rsidP="00AD248E"/>
          <w:p w14:paraId="60186B1A" w14:textId="5041472A" w:rsidR="00F97530" w:rsidRDefault="00F97530" w:rsidP="00AD248E">
            <w:r>
              <w:t>5,0</w:t>
            </w:r>
          </w:p>
          <w:p w14:paraId="128B3681" w14:textId="4083E79B" w:rsidR="00AD248E" w:rsidRDefault="006E7429" w:rsidP="00AD248E">
            <w:r>
              <w:t>5056,6</w:t>
            </w:r>
          </w:p>
          <w:p w14:paraId="6AE05D6C" w14:textId="3EE1A2B1" w:rsidR="00ED46A9" w:rsidRDefault="00ED46A9"/>
          <w:p w14:paraId="298B7708" w14:textId="77777777" w:rsidR="00ED46A9" w:rsidRDefault="00ED46A9"/>
          <w:p w14:paraId="349C9CFC" w14:textId="02B1A70F" w:rsidR="00251B5D" w:rsidRDefault="00251B5D" w:rsidP="00251B5D">
            <w:pPr>
              <w:rPr>
                <w:lang w:val="en-US"/>
              </w:rPr>
            </w:pPr>
          </w:p>
          <w:p w14:paraId="6637EE89" w14:textId="05923664" w:rsidR="003C2397" w:rsidRPr="006E7429" w:rsidRDefault="006E7429" w:rsidP="003C2397">
            <w:pPr>
              <w:rPr>
                <w:lang w:val="en-US"/>
              </w:rPr>
            </w:pPr>
            <w:r>
              <w:rPr>
                <w:lang w:val="en-US"/>
              </w:rPr>
              <w:t>1895.6</w:t>
            </w:r>
          </w:p>
          <w:p w14:paraId="51A74FDE" w14:textId="77777777" w:rsidR="003C2397" w:rsidRPr="003C2397" w:rsidRDefault="003C2397" w:rsidP="003C2397">
            <w:pPr>
              <w:rPr>
                <w:lang w:val="en-US"/>
              </w:rPr>
            </w:pPr>
          </w:p>
          <w:p w14:paraId="69E70D55" w14:textId="77777777" w:rsidR="003C2397" w:rsidRDefault="003C2397" w:rsidP="003C2397">
            <w:pPr>
              <w:rPr>
                <w:lang w:val="en-US"/>
              </w:rPr>
            </w:pPr>
          </w:p>
          <w:p w14:paraId="3C6CF4B1" w14:textId="33F810E5" w:rsidR="003C2397" w:rsidRPr="006E7429" w:rsidRDefault="006E7429" w:rsidP="003C2397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3F8E7" w14:textId="4A96CF75" w:rsidR="00ED46A9" w:rsidRDefault="006E7429">
            <w:r>
              <w:t>1467,</w:t>
            </w:r>
            <w:r w:rsidR="00F97530">
              <w:t>1</w:t>
            </w:r>
          </w:p>
          <w:p w14:paraId="3CA07E26" w14:textId="62791BEF" w:rsidR="00ED46A9" w:rsidRDefault="00251B5D">
            <w:r>
              <w:t>0</w:t>
            </w:r>
          </w:p>
          <w:p w14:paraId="7414558A" w14:textId="66A5DF88" w:rsidR="00ED46A9" w:rsidRDefault="00ED46A9"/>
          <w:p w14:paraId="3C300C19" w14:textId="77777777" w:rsidR="00AD248E" w:rsidRDefault="00AD248E"/>
          <w:p w14:paraId="4B2271E3" w14:textId="3C058471" w:rsidR="00ED46A9" w:rsidRDefault="00ED46A9"/>
          <w:p w14:paraId="3AB6B805" w14:textId="0EBE70E9" w:rsidR="00F97530" w:rsidRDefault="00F97530">
            <w:r>
              <w:t>0</w:t>
            </w:r>
          </w:p>
          <w:p w14:paraId="235F4F37" w14:textId="572B2A48" w:rsidR="00AD248E" w:rsidRDefault="006E7429" w:rsidP="00AD248E">
            <w:r>
              <w:t>1066,8</w:t>
            </w:r>
          </w:p>
          <w:p w14:paraId="0377FAE5" w14:textId="712B3C03" w:rsidR="00ED46A9" w:rsidRDefault="00ED46A9"/>
          <w:p w14:paraId="2CE0C61C" w14:textId="77777777" w:rsidR="00ED46A9" w:rsidRDefault="00ED46A9"/>
          <w:p w14:paraId="13E0822E" w14:textId="77777777" w:rsidR="00ED46A9" w:rsidRDefault="00ED46A9"/>
          <w:p w14:paraId="1B64D84B" w14:textId="77777777" w:rsidR="003C2397" w:rsidRDefault="003C2397" w:rsidP="003C2397">
            <w:r>
              <w:t>0</w:t>
            </w:r>
          </w:p>
          <w:p w14:paraId="1D59FBCE" w14:textId="77777777" w:rsidR="003C2397" w:rsidRPr="003C2397" w:rsidRDefault="003C2397" w:rsidP="003C2397"/>
          <w:p w14:paraId="32DB3139" w14:textId="77777777" w:rsidR="003C2397" w:rsidRDefault="003C2397" w:rsidP="003C2397"/>
          <w:p w14:paraId="461CEC60" w14:textId="1DFC3046" w:rsidR="003C2397" w:rsidRPr="003C2397" w:rsidRDefault="003C2397" w:rsidP="003C2397">
            <w:r>
              <w:t>0</w:t>
            </w:r>
          </w:p>
        </w:tc>
      </w:tr>
      <w:tr w:rsidR="00ED46A9" w14:paraId="316B4D0E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6C820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870C2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A8323" w14:textId="4DBCCEDC" w:rsidR="00ED46A9" w:rsidRPr="006E7429" w:rsidRDefault="006E7429">
            <w:pPr>
              <w:rPr>
                <w:lang w:val="en-US"/>
              </w:rPr>
            </w:pPr>
            <w:r>
              <w:rPr>
                <w:lang w:val="en-US"/>
              </w:rPr>
              <w:t>2334.8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5CC8D" w14:textId="42EBD456" w:rsidR="00ED46A9" w:rsidRPr="005E3F79" w:rsidRDefault="00F97530">
            <w:r>
              <w:t>12600,5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51A36" w14:textId="01A980F6" w:rsidR="00ED46A9" w:rsidRPr="005E3F79" w:rsidRDefault="00F97530">
            <w:r>
              <w:t>2533,9</w:t>
            </w:r>
          </w:p>
        </w:tc>
      </w:tr>
    </w:tbl>
    <w:p w14:paraId="614CADFB" w14:textId="53C3B5FF" w:rsidR="0015539D" w:rsidRDefault="00497C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8800004400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Дворцы и дома культуры предусмотрено бюджетом </w:t>
      </w:r>
      <w:r w:rsidR="00F975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5643,3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 исполнено </w:t>
      </w:r>
      <w:r w:rsidR="00F975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1467,1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 рублей. (Исполнение </w:t>
      </w:r>
      <w:r w:rsidR="00F975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%). </w:t>
      </w:r>
    </w:p>
    <w:p w14:paraId="068B03B3" w14:textId="678E1E01" w:rsidR="00AA2BF2" w:rsidRDefault="00AA2B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0801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880000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4400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</w:t>
      </w:r>
      <w:r w:rsidRP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Pr="00AA2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исполнение-2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C13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</w:t>
      </w:r>
      <w:r w:rsidR="001C13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C13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оплата за март перенесется на апрель месяц 202</w:t>
      </w:r>
      <w:r w:rsidR="00F975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14:paraId="7CCDA4ED" w14:textId="6F67D73E" w:rsidR="001C1363" w:rsidRDefault="001C1363" w:rsidP="001C13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0801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880000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4400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4 225 исполнение-9,6,7тыс.руб 12,5% неисполнение слож</w:t>
      </w:r>
      <w:r w:rsidR="00D16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илось за счет актов выпол работ,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оплата за март перенесется на апрель месяц 2025г</w:t>
      </w:r>
    </w:p>
    <w:p w14:paraId="5221FC01" w14:textId="77777777" w:rsidR="001C1363" w:rsidRDefault="001C13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B3B93A" w14:textId="544A7896" w:rsidR="001C1363" w:rsidRPr="00AA2BF2" w:rsidRDefault="001C1363" w:rsidP="001C13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0801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880000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4400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7 223 исполнение-335,2тыс.руб 32,8% оплата за март перенесется на апрель месяц 2025г</w:t>
      </w:r>
    </w:p>
    <w:p w14:paraId="3864A250" w14:textId="77777777" w:rsidR="001C1363" w:rsidRPr="00AA2BF2" w:rsidRDefault="001C13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BCC43C" w14:textId="77777777" w:rsidR="00BF4C44" w:rsidRDefault="00BF4C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A5E69E" w14:textId="7F19BFF1" w:rsidR="00345001" w:rsidRDefault="00497C7B" w:rsidP="0034500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 8800070510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 исполнено </w:t>
      </w:r>
      <w:r w:rsidR="00F975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1066,8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при плане </w:t>
      </w:r>
      <w:r w:rsidR="00F975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5056</w:t>
      </w:r>
      <w:r w:rsidR="003450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F975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1,1</w:t>
      </w:r>
      <w:r w:rsidR="003450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т.к взносы по обязательному социальному страхованию за март будут перечислены  в апреле 202</w:t>
      </w:r>
      <w:r w:rsidR="00F975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3450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14:paraId="72BE02C8" w14:textId="4A9F7E7B" w:rsidR="00EE5717" w:rsidRPr="00EE5717" w:rsidRDefault="003C2397" w:rsidP="00EE5717">
      <w:pPr>
        <w:spacing w:before="100" w:beforeAutospacing="1" w:after="0" w:line="240" w:lineRule="auto"/>
        <w:jc w:val="both"/>
        <w:rPr>
          <w:rFonts w:ascii="Tahoma" w:eastAsia="Times New Roman" w:hAnsi="Tahoma" w:cs="Tahoma"/>
          <w:color w:val="000000"/>
        </w:rPr>
      </w:pPr>
      <w:r w:rsidRPr="003C2397">
        <w:rPr>
          <w:rFonts w:ascii="Tahoma" w:eastAsia="Times New Roman" w:hAnsi="Tahoma" w:cs="Tahoma"/>
          <w:color w:val="000000"/>
        </w:rPr>
        <w:lastRenderedPageBreak/>
        <w:t>ЦСР 03000</w:t>
      </w:r>
      <w:r w:rsidR="00F97530">
        <w:rPr>
          <w:rFonts w:ascii="Tahoma" w:eastAsia="Times New Roman" w:hAnsi="Tahoma" w:cs="Tahoma"/>
          <w:color w:val="000000"/>
          <w:lang w:val="en-US"/>
        </w:rPr>
        <w:t>L</w:t>
      </w:r>
      <w:r w:rsidR="00F97530" w:rsidRPr="00F97530">
        <w:rPr>
          <w:rFonts w:ascii="Tahoma" w:eastAsia="Times New Roman" w:hAnsi="Tahoma" w:cs="Tahoma"/>
          <w:color w:val="000000"/>
        </w:rPr>
        <w:t>4</w:t>
      </w:r>
      <w:r w:rsidRPr="003C2397">
        <w:rPr>
          <w:rFonts w:ascii="Tahoma" w:eastAsia="Times New Roman" w:hAnsi="Tahoma" w:cs="Tahoma"/>
          <w:color w:val="000000"/>
        </w:rPr>
        <w:t>6</w:t>
      </w:r>
      <w:r w:rsidR="00F97530" w:rsidRPr="00F97530">
        <w:rPr>
          <w:rFonts w:ascii="Tahoma" w:eastAsia="Times New Roman" w:hAnsi="Tahoma" w:cs="Tahoma"/>
          <w:color w:val="000000"/>
        </w:rPr>
        <w:t>7</w:t>
      </w:r>
      <w:r w:rsidRPr="003C2397">
        <w:rPr>
          <w:rFonts w:ascii="Tahoma" w:eastAsia="Times New Roman" w:hAnsi="Tahoma" w:cs="Tahoma"/>
          <w:color w:val="000000"/>
        </w:rPr>
        <w:t>0</w:t>
      </w:r>
      <w:r>
        <w:rPr>
          <w:rFonts w:ascii="Tahoma" w:eastAsia="Times New Roman" w:hAnsi="Tahoma" w:cs="Tahoma"/>
          <w:color w:val="000000"/>
        </w:rPr>
        <w:t xml:space="preserve"> </w:t>
      </w:r>
      <w:r w:rsidRPr="003C2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мероприятий </w:t>
      </w:r>
      <w:r w:rsidR="00F975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обеспечению развития и укрепления материал</w:t>
      </w:r>
      <w:r w:rsidR="001C13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ьно-технич базыдомов культуры в </w:t>
      </w:r>
      <w:r w:rsidRPr="003C2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1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населенных пунктах с числом жителей до 50 тыс.чел госуд программы</w:t>
      </w:r>
      <w:r w:rsidR="001C13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Новосибирской обл «Культура Новосибирской области»</w:t>
      </w:r>
      <w:r w:rsidR="00561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C2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счет средств областного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61A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приобретение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0% при плане </w:t>
      </w:r>
      <w:r w:rsidR="00561AFE">
        <w:t>18</w:t>
      </w:r>
      <w:r w:rsidR="001C1363">
        <w:t>63,4</w:t>
      </w:r>
      <w:r>
        <w:t>,тыс.руб</w:t>
      </w:r>
      <w:r w:rsidR="00EE5717">
        <w:t>.</w:t>
      </w:r>
      <w:r w:rsidR="00EE5717" w:rsidRPr="00EE5717">
        <w:rPr>
          <w:rFonts w:ascii="Tahoma" w:eastAsia="Times New Roman" w:hAnsi="Tahoma" w:cs="Tahoma"/>
          <w:color w:val="000000"/>
        </w:rPr>
        <w:t xml:space="preserve"> </w:t>
      </w:r>
      <w:r w:rsidR="00561AFE">
        <w:rPr>
          <w:rFonts w:ascii="Tahoma" w:eastAsia="Times New Roman" w:hAnsi="Tahoma" w:cs="Tahoma"/>
          <w:color w:val="000000"/>
        </w:rPr>
        <w:t xml:space="preserve">   </w:t>
      </w:r>
      <w:r w:rsidR="00EE5717">
        <w:rPr>
          <w:rFonts w:ascii="Tahoma" w:eastAsia="Times New Roman" w:hAnsi="Tahoma" w:cs="Tahoma"/>
          <w:color w:val="000000"/>
        </w:rPr>
        <w:t>Софинансирование 03000</w:t>
      </w:r>
      <w:r w:rsidR="001C1363">
        <w:rPr>
          <w:rFonts w:ascii="Tahoma" w:eastAsia="Times New Roman" w:hAnsi="Tahoma" w:cs="Tahoma"/>
          <w:color w:val="000000"/>
          <w:lang w:val="en-US"/>
        </w:rPr>
        <w:t>L</w:t>
      </w:r>
      <w:r w:rsidR="001C1363" w:rsidRPr="001C1363">
        <w:rPr>
          <w:rFonts w:ascii="Tahoma" w:eastAsia="Times New Roman" w:hAnsi="Tahoma" w:cs="Tahoma"/>
          <w:color w:val="000000"/>
        </w:rPr>
        <w:t>4</w:t>
      </w:r>
      <w:r w:rsidR="00EE5717" w:rsidRPr="00F87199">
        <w:rPr>
          <w:rFonts w:ascii="Tahoma" w:eastAsia="Times New Roman" w:hAnsi="Tahoma" w:cs="Tahoma"/>
          <w:color w:val="000000"/>
        </w:rPr>
        <w:t>6</w:t>
      </w:r>
      <w:r w:rsidR="001C1363" w:rsidRPr="001C1363">
        <w:rPr>
          <w:rFonts w:ascii="Tahoma" w:eastAsia="Times New Roman" w:hAnsi="Tahoma" w:cs="Tahoma"/>
          <w:color w:val="000000"/>
        </w:rPr>
        <w:t>7</w:t>
      </w:r>
      <w:r w:rsidR="00EE5717" w:rsidRPr="00F87199">
        <w:rPr>
          <w:rFonts w:ascii="Tahoma" w:eastAsia="Times New Roman" w:hAnsi="Tahoma" w:cs="Tahoma"/>
          <w:color w:val="000000"/>
        </w:rPr>
        <w:t>0</w:t>
      </w:r>
      <w:r w:rsidR="00EE5717">
        <w:rPr>
          <w:rFonts w:ascii="Tahoma" w:eastAsia="Times New Roman" w:hAnsi="Tahoma" w:cs="Tahoma"/>
          <w:color w:val="000000"/>
        </w:rPr>
        <w:t xml:space="preserve">  план </w:t>
      </w:r>
      <w:r w:rsidR="001C1363" w:rsidRPr="001C1363">
        <w:rPr>
          <w:rFonts w:ascii="Tahoma" w:eastAsia="Times New Roman" w:hAnsi="Tahoma" w:cs="Tahoma"/>
          <w:color w:val="000000"/>
        </w:rPr>
        <w:t>32</w:t>
      </w:r>
      <w:r w:rsidR="001C1363">
        <w:rPr>
          <w:rFonts w:ascii="Tahoma" w:eastAsia="Times New Roman" w:hAnsi="Tahoma" w:cs="Tahoma"/>
          <w:color w:val="000000"/>
        </w:rPr>
        <w:t>,</w:t>
      </w:r>
      <w:r w:rsidR="001C1363" w:rsidRPr="001C1363">
        <w:rPr>
          <w:rFonts w:ascii="Tahoma" w:eastAsia="Times New Roman" w:hAnsi="Tahoma" w:cs="Tahoma"/>
          <w:color w:val="000000"/>
        </w:rPr>
        <w:t>2</w:t>
      </w:r>
      <w:r w:rsidR="00EE5717">
        <w:rPr>
          <w:rFonts w:ascii="Tahoma" w:eastAsia="Times New Roman" w:hAnsi="Tahoma" w:cs="Tahoma"/>
          <w:color w:val="000000"/>
        </w:rPr>
        <w:t>тыс.руб</w:t>
      </w:r>
      <w:r w:rsidR="00354B91">
        <w:rPr>
          <w:rFonts w:ascii="Tahoma" w:eastAsia="Times New Roman" w:hAnsi="Tahoma" w:cs="Tahoma"/>
          <w:color w:val="000000"/>
        </w:rPr>
        <w:t xml:space="preserve"> составление договора в 2 квартале.</w:t>
      </w:r>
    </w:p>
    <w:p w14:paraId="74DA028F" w14:textId="7E7DA9B7" w:rsidR="003C2397" w:rsidRDefault="003C2397" w:rsidP="003C2397"/>
    <w:p w14:paraId="5ED73110" w14:textId="6AA11677" w:rsidR="003C2397" w:rsidRPr="003C2397" w:rsidRDefault="003C2397" w:rsidP="003C239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0821C8A" w14:textId="77777777" w:rsidR="003C2397" w:rsidRPr="003C2397" w:rsidRDefault="003C2397" w:rsidP="003C2397">
      <w:pPr>
        <w:rPr>
          <w:rFonts w:ascii="Times New Roman" w:eastAsia="Times New Roman" w:hAnsi="Times New Roman" w:cs="Times New Roman"/>
        </w:rPr>
      </w:pPr>
    </w:p>
    <w:p w14:paraId="1CA0576E" w14:textId="5A8D0880" w:rsidR="00ED46A9" w:rsidRDefault="00ED46A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782957" w14:textId="77777777" w:rsidR="00ED46A9" w:rsidRDefault="00ED46A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red"/>
        </w:rPr>
      </w:pPr>
    </w:p>
    <w:p w14:paraId="11D6EAD7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Рзд 1001 -Пенсионное обеспечение</w:t>
      </w:r>
    </w:p>
    <w:p w14:paraId="7CFBF3DF" w14:textId="6EEC5B5D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Отражены расходы на доплату  к пенсии муниципального служащего исполнение </w:t>
      </w:r>
      <w:r w:rsidR="00D16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33,2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при плане </w:t>
      </w:r>
      <w:r w:rsidR="00D16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141,9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тыс.руб 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16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По сравнению к 202</w:t>
      </w:r>
      <w:r w:rsidR="00D16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году расходы увеличились на </w:t>
      </w:r>
      <w:r w:rsidR="00354B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16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 за счет увеличения фиксированной пенсии.</w:t>
      </w:r>
    </w:p>
    <w:p w14:paraId="68C7B3EF" w14:textId="77777777" w:rsidR="00ED46A9" w:rsidRDefault="00ED46A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4ED6D4" w14:textId="77777777" w:rsidR="00ED46A9" w:rsidRDefault="00ED46A9">
      <w:pPr>
        <w:spacing w:before="100" w:beforeAutospacing="1" w:after="0" w:line="240" w:lineRule="auto"/>
        <w:ind w:firstLine="708"/>
        <w:jc w:val="both"/>
      </w:pPr>
    </w:p>
    <w:p w14:paraId="7B945848" w14:textId="77777777" w:rsidR="00ED46A9" w:rsidRDefault="00497C7B">
      <w:pPr>
        <w:spacing w:before="100" w:beforeAutospacing="1" w:after="0" w:line="240" w:lineRule="auto"/>
        <w:ind w:firstLine="708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Источники финансирования профицита бюджета</w:t>
      </w:r>
    </w:p>
    <w:p w14:paraId="050BB720" w14:textId="228FA96B" w:rsidR="00ED46A9" w:rsidRDefault="00497C7B">
      <w:pPr>
        <w:spacing w:before="100" w:beforeAutospacing="1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 исполнен с </w:t>
      </w:r>
      <w:r w:rsidR="00D16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дефицитом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61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151,8</w:t>
      </w:r>
      <w:r w:rsidRPr="00E74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рублей, при плановом дефиците 0тыс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рублей. Отклонение от плановых назначений сложилось за счет изменения остатков на счетах.</w:t>
      </w:r>
    </w:p>
    <w:p w14:paraId="2D7CE892" w14:textId="02ACBD61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Муниципальный   долг на 01.0</w:t>
      </w:r>
      <w:r w:rsidR="00EE57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.202</w:t>
      </w:r>
      <w:r w:rsidR="00D161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года составил 0,00 тыс. рублей, в том числе кредиты кредитной организации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0,00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рублей.</w:t>
      </w:r>
    </w:p>
    <w:p w14:paraId="2BF2E762" w14:textId="77777777" w:rsidR="00ED46A9" w:rsidRDefault="00ED46A9">
      <w:pPr>
        <w:spacing w:before="100" w:beforeAutospacing="1" w:after="0" w:line="240" w:lineRule="auto"/>
        <w:ind w:firstLine="709"/>
        <w:jc w:val="both"/>
      </w:pPr>
    </w:p>
    <w:p w14:paraId="20A352E0" w14:textId="77777777" w:rsidR="00ED46A9" w:rsidRDefault="00497C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IV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«Анализ показателей бухгалтерской отчетности субъекта бюджетной отчетности»</w:t>
      </w:r>
    </w:p>
    <w:p w14:paraId="34AF1EA9" w14:textId="1CA16CE6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>Остатки на счете</w:t>
      </w:r>
      <w:r w:rsidR="00F87199">
        <w:rPr>
          <w:rFonts w:ascii="Times New Roman" w:eastAsia="Times New Roman" w:hAnsi="Times New Roman" w:cs="Times New Roman"/>
          <w:color w:val="000000"/>
          <w:lang w:eastAsia="ru-RU"/>
        </w:rPr>
        <w:t xml:space="preserve"> на 01.04.202</w:t>
      </w:r>
      <w:r w:rsidR="00D16168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в размере </w:t>
      </w:r>
      <w:r w:rsidR="00C53902">
        <w:rPr>
          <w:rFonts w:ascii="Times New Roman" w:eastAsia="Times New Roman" w:hAnsi="Times New Roman" w:cs="Times New Roman"/>
          <w:color w:val="000000"/>
          <w:lang w:eastAsia="ru-RU"/>
        </w:rPr>
        <w:t>1616002,23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рублей, целевых </w:t>
      </w:r>
      <w:r w:rsidR="00C53902">
        <w:rPr>
          <w:rFonts w:ascii="Times New Roman" w:eastAsia="Times New Roman" w:hAnsi="Times New Roman" w:cs="Times New Roman"/>
          <w:color w:val="000000"/>
          <w:lang w:eastAsia="ru-RU"/>
        </w:rPr>
        <w:t xml:space="preserve">223372,76 </w:t>
      </w:r>
      <w:r w:rsidR="00F87199">
        <w:rPr>
          <w:rFonts w:ascii="Times New Roman" w:eastAsia="Times New Roman" w:hAnsi="Times New Roman" w:cs="Times New Roman"/>
          <w:color w:val="000000"/>
          <w:lang w:eastAsia="ru-RU"/>
        </w:rPr>
        <w:t xml:space="preserve">руб  федер </w:t>
      </w:r>
      <w:r w:rsidR="00C53902">
        <w:rPr>
          <w:rFonts w:ascii="Times New Roman" w:eastAsia="Times New Roman" w:hAnsi="Times New Roman" w:cs="Times New Roman"/>
          <w:color w:val="000000"/>
          <w:lang w:eastAsia="ru-RU"/>
        </w:rPr>
        <w:t>12830,66</w:t>
      </w:r>
      <w:r w:rsidR="00BF23E8">
        <w:rPr>
          <w:rFonts w:ascii="Times New Roman" w:eastAsia="Times New Roman" w:hAnsi="Times New Roman" w:cs="Times New Roman"/>
          <w:color w:val="000000"/>
          <w:lang w:eastAsia="ru-RU"/>
        </w:rPr>
        <w:t>руб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4E8445A9" w14:textId="77777777" w:rsidR="00ED46A9" w:rsidRDefault="00ED46A9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lang w:eastAsia="ru-RU"/>
        </w:rPr>
      </w:pPr>
    </w:p>
    <w:sectPr w:rsidR="00ED46A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BA11A" w14:textId="77777777" w:rsidR="00E5385C" w:rsidRDefault="00E5385C">
      <w:pPr>
        <w:spacing w:after="0" w:line="240" w:lineRule="auto"/>
      </w:pPr>
      <w:r>
        <w:separator/>
      </w:r>
    </w:p>
  </w:endnote>
  <w:endnote w:type="continuationSeparator" w:id="0">
    <w:p w14:paraId="552930E8" w14:textId="77777777" w:rsidR="00E5385C" w:rsidRDefault="00E53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77BC9" w14:textId="77777777" w:rsidR="00E5385C" w:rsidRDefault="00E5385C">
      <w:pPr>
        <w:spacing w:after="0" w:line="240" w:lineRule="auto"/>
      </w:pPr>
      <w:r>
        <w:separator/>
      </w:r>
    </w:p>
  </w:footnote>
  <w:footnote w:type="continuationSeparator" w:id="0">
    <w:p w14:paraId="378E134E" w14:textId="77777777" w:rsidR="00E5385C" w:rsidRDefault="00E538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6A9"/>
    <w:rsid w:val="0001694F"/>
    <w:rsid w:val="00095FD0"/>
    <w:rsid w:val="000A324D"/>
    <w:rsid w:val="000B4837"/>
    <w:rsid w:val="000B5CCC"/>
    <w:rsid w:val="001312C2"/>
    <w:rsid w:val="00150702"/>
    <w:rsid w:val="0015539D"/>
    <w:rsid w:val="001A7A44"/>
    <w:rsid w:val="001C1363"/>
    <w:rsid w:val="001C3B44"/>
    <w:rsid w:val="00227807"/>
    <w:rsid w:val="002463FB"/>
    <w:rsid w:val="00251B5D"/>
    <w:rsid w:val="00254F71"/>
    <w:rsid w:val="00265794"/>
    <w:rsid w:val="00266315"/>
    <w:rsid w:val="00291F7A"/>
    <w:rsid w:val="00316B67"/>
    <w:rsid w:val="00324C47"/>
    <w:rsid w:val="00345001"/>
    <w:rsid w:val="00350356"/>
    <w:rsid w:val="00354B91"/>
    <w:rsid w:val="003C2397"/>
    <w:rsid w:val="003D4285"/>
    <w:rsid w:val="003F167C"/>
    <w:rsid w:val="00403539"/>
    <w:rsid w:val="00457113"/>
    <w:rsid w:val="004914AF"/>
    <w:rsid w:val="00497C7B"/>
    <w:rsid w:val="004A126D"/>
    <w:rsid w:val="0051608F"/>
    <w:rsid w:val="00516788"/>
    <w:rsid w:val="00554C42"/>
    <w:rsid w:val="005578E3"/>
    <w:rsid w:val="00561AFE"/>
    <w:rsid w:val="005912CB"/>
    <w:rsid w:val="005D20DA"/>
    <w:rsid w:val="005E3F79"/>
    <w:rsid w:val="00625787"/>
    <w:rsid w:val="006B4D1E"/>
    <w:rsid w:val="006E18FE"/>
    <w:rsid w:val="006E7429"/>
    <w:rsid w:val="006F7B28"/>
    <w:rsid w:val="0072748E"/>
    <w:rsid w:val="0078688A"/>
    <w:rsid w:val="007A62E0"/>
    <w:rsid w:val="007D41EA"/>
    <w:rsid w:val="00850553"/>
    <w:rsid w:val="008726F1"/>
    <w:rsid w:val="00894BA2"/>
    <w:rsid w:val="009221A5"/>
    <w:rsid w:val="009543F0"/>
    <w:rsid w:val="00957A60"/>
    <w:rsid w:val="00972076"/>
    <w:rsid w:val="009A0FD6"/>
    <w:rsid w:val="009C2E3C"/>
    <w:rsid w:val="009C3506"/>
    <w:rsid w:val="009C739C"/>
    <w:rsid w:val="009F7529"/>
    <w:rsid w:val="00A307B8"/>
    <w:rsid w:val="00A4051C"/>
    <w:rsid w:val="00AA2BF2"/>
    <w:rsid w:val="00AB29A1"/>
    <w:rsid w:val="00AC0EDC"/>
    <w:rsid w:val="00AD248E"/>
    <w:rsid w:val="00B525A4"/>
    <w:rsid w:val="00BD0A21"/>
    <w:rsid w:val="00BF23E8"/>
    <w:rsid w:val="00BF4C44"/>
    <w:rsid w:val="00C20D95"/>
    <w:rsid w:val="00C53902"/>
    <w:rsid w:val="00CB3022"/>
    <w:rsid w:val="00CE0095"/>
    <w:rsid w:val="00D16168"/>
    <w:rsid w:val="00D17F4D"/>
    <w:rsid w:val="00D83EE3"/>
    <w:rsid w:val="00D91FC4"/>
    <w:rsid w:val="00DD6AB2"/>
    <w:rsid w:val="00E22257"/>
    <w:rsid w:val="00E5385C"/>
    <w:rsid w:val="00E56B85"/>
    <w:rsid w:val="00E74A4E"/>
    <w:rsid w:val="00ED46A9"/>
    <w:rsid w:val="00EE5717"/>
    <w:rsid w:val="00EF67D6"/>
    <w:rsid w:val="00F132A8"/>
    <w:rsid w:val="00F1403D"/>
    <w:rsid w:val="00F42984"/>
    <w:rsid w:val="00F87199"/>
    <w:rsid w:val="00F97530"/>
    <w:rsid w:val="00FF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265C3"/>
  <w15:docId w15:val="{6BF33456-EB2B-4A1A-893D-181050B61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591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912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FBF51-1115-46EC-8FCE-E7B1044F1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2968</Words>
  <Characters>16918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48</cp:revision>
  <cp:lastPrinted>2023-02-21T09:28:00Z</cp:lastPrinted>
  <dcterms:created xsi:type="dcterms:W3CDTF">2023-01-25T03:25:00Z</dcterms:created>
  <dcterms:modified xsi:type="dcterms:W3CDTF">2025-04-04T02:44:00Z</dcterms:modified>
</cp:coreProperties>
</file>