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20" w:rsidRPr="00B25920" w:rsidRDefault="00B25920" w:rsidP="00B25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ЛЕБЕДЕВСКОГО  СЕЛЬСОВЕТА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B25920" w:rsidRPr="00B25920" w:rsidRDefault="00B25920" w:rsidP="00B25920">
      <w:pPr>
        <w:keepNext/>
        <w:shd w:val="clear" w:color="auto" w:fill="FFFFFF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25920" w:rsidRPr="00B25920" w:rsidRDefault="00B25920" w:rsidP="00B25920">
      <w:pPr>
        <w:keepNext/>
        <w:shd w:val="clear" w:color="auto" w:fill="FFFFFF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ПОСТАНОВЛЕНИЕ</w:t>
      </w:r>
    </w:p>
    <w:p w:rsidR="00B25920" w:rsidRPr="00B25920" w:rsidRDefault="00B25920" w:rsidP="00B25920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5920" w:rsidRPr="00B25920" w:rsidRDefault="00B25920" w:rsidP="00B259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 w:rsidR="00DB7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5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Лебедево</w:t>
      </w:r>
    </w:p>
    <w:p w:rsidR="00B25920" w:rsidRPr="00B25920" w:rsidRDefault="00B25920" w:rsidP="00B259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5920" w:rsidRPr="00B25920" w:rsidRDefault="00784DCC" w:rsidP="00B259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5A2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.11.2021</w:t>
      </w:r>
      <w:r w:rsidR="00B25920" w:rsidRPr="00B25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C2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B25920" w:rsidRPr="00B25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973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№ 95</w:t>
      </w:r>
      <w:bookmarkStart w:id="0" w:name="_GoBack"/>
      <w:bookmarkEnd w:id="0"/>
    </w:p>
    <w:p w:rsidR="00B25920" w:rsidRPr="00B25920" w:rsidRDefault="00B25920" w:rsidP="00B25920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5920" w:rsidRPr="00B25920" w:rsidRDefault="00B25920" w:rsidP="00784D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ПРОГНОЗЕ СОЦИАЛЬНО-ЭКОНОМИЧЕСКОГО РАЗВИТИЯ ЛЕБЕДЕВСКОГО СЕЛЬСОВЕТА ТОГУЧИНСК</w:t>
      </w:r>
      <w:r w:rsidR="00784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 РАЙОНА НОВОСИБИРСКОЙ    </w:t>
      </w:r>
      <w:r w:rsidR="005A2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ОБЛАСТИ НА 2022 ГОД И ПЛАНОВЫЙ ПЕРИОД 2023 И 2024</w:t>
      </w:r>
      <w:r w:rsidRPr="00B25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соответствии с </w:t>
      </w:r>
      <w:hyperlink r:id="rId7" w:history="1">
        <w:r w:rsidRPr="00B259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18.12.2015 N 24-ОЗ </w:t>
      </w:r>
      <w:r w:rsidRPr="00B25920"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  <w:t xml:space="preserve"> 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планировании социально-экономического </w:t>
      </w:r>
      <w:r w:rsidR="00784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Новосибирской области"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Одобрить  прилагаемый  </w:t>
      </w:r>
      <w:hyperlink r:id="rId8" w:anchor="Par27" w:history="1">
        <w:r w:rsidRPr="00B259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прогноз</w:t>
        </w:r>
      </w:hyperlink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администрации  Лебедевского сельсовета Тогучинского района  Новосибирской об</w:t>
      </w:r>
      <w:r w:rsidR="005A21B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на 2022  год и плановый период 2023 и 2024</w:t>
      </w:r>
      <w:r w:rsidR="008D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(далее - прогноз социально-экономического развития).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над исп</w:t>
      </w:r>
      <w:r w:rsidR="0048633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олнением настоящего постановления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 за собой.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Лебедевского сельсовета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       Е.В.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Букарева</w:t>
      </w:r>
      <w:proofErr w:type="spellEnd"/>
    </w:p>
    <w:p w:rsidR="00DB756B" w:rsidRPr="00B25920" w:rsidRDefault="00DB756B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4DCC" w:rsidRDefault="00784DCC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4DCC" w:rsidRDefault="00784DCC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4DCC" w:rsidRPr="00B25920" w:rsidRDefault="00784DCC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ПРОГНОЗ СОЦИАЛЬНО-ЭКОНОМИЧЕСКОГО РАЗВИТИЯ ЛЕБЕДЕВСКОГО СЕЛЬСОВЕТА ТОГУЧИНСКОГО РАЙОНА НОВОСИБИРСКОЙ ОБЛАСТИ </w:t>
      </w:r>
    </w:p>
    <w:p w:rsidR="00B25920" w:rsidRPr="00B25920" w:rsidRDefault="005A21B5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2022 ГОД И ПЛАНОВЫЙ ПЕРИОД 2023 И 2024</w:t>
      </w:r>
      <w:r w:rsidR="00B25920" w:rsidRPr="00B25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1.Вступление и сценарии прогноза социально-экономического развития Лебедевского сельсовета Тогучинского райо</w:t>
      </w:r>
      <w:r w:rsidR="00AB415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на Новосибирской области на </w:t>
      </w:r>
      <w:r w:rsidR="005A21B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2022 год и период 2023 и 2024</w:t>
      </w: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годов.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целью развития поселения является обеспечение достойного качества жизни населения, поддержание на должном уровне доходов населения, социальной и коммунальной инфраструктуры.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Реализуемая в прогнозируемый период экономическая политика направлена на поддержание в поселении экономической стабильности, производственного потенциала и уровня занятости населения, достигнутого уровня жизни.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Разработка основных параметров предварительного </w:t>
      </w:r>
      <w:r w:rsidR="005A21B5">
        <w:rPr>
          <w:rFonts w:ascii="Times New Roman" w:hAnsi="Times New Roman" w:cs="Times New Roman"/>
          <w:color w:val="000000"/>
          <w:sz w:val="28"/>
          <w:szCs w:val="28"/>
        </w:rPr>
        <w:t>прогноза развития на период 2022-2024</w:t>
      </w: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 годов предполагает улучшение инвестиционного климата, поддержку реального сектора экономики и стимулирование экономического роста, повышение уровня и качества жизни населения.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прогнозируемого периода социально-экономическое развитие поселения  будет проходить по следующим основным направлениям: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Экономическая политика: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поддержка и развитие существующих видов сельскохозяйственного производства; </w:t>
      </w:r>
    </w:p>
    <w:p w:rsidR="005A21B5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>- развитие частного сектора экономики, средне</w:t>
      </w:r>
      <w:r w:rsidR="005A21B5">
        <w:rPr>
          <w:rFonts w:ascii="Times New Roman" w:hAnsi="Times New Roman" w:cs="Times New Roman"/>
          <w:color w:val="000000"/>
          <w:sz w:val="28"/>
          <w:szCs w:val="28"/>
        </w:rPr>
        <w:t>го и малого предпринимательства;</w:t>
      </w:r>
    </w:p>
    <w:p w:rsidR="00B25920" w:rsidRPr="00B25920" w:rsidRDefault="005A21B5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развитие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населения.</w:t>
      </w:r>
      <w:r w:rsidR="00B25920"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Бюджетная политика: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увеличение налоговых поступлений;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-рост поступления доходов в бюджет поселения за счет эффективного использования и управления муниципальной собственностью;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обеспечение максимальной эффективности инвестирования бюджетных средств в отдельные отрасли экономики поселения;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максимальное участие в целевых программах, финансируемых за счет средств федерального и областного бюджетов.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Социальная политика</w:t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: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обеспечение роста денежных доходов населения;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повышение доступности и качества образовательных, медицинских услуг;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развитие материально-технической базы учреждений социальной сферы;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создание условий для</w:t>
      </w:r>
      <w:r w:rsidR="00DB756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индивидуального </w:t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жилищного строител</w:t>
      </w:r>
      <w:r w:rsidR="00DB756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ьства;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пропаганда здорового образа жизни, формирование и проведение мероприятий по профилактике правонарушений, наркомании и алкоголизма в молодежной среде.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lastRenderedPageBreak/>
        <w:t>2. Приоритеты социально-экономического развития Лебедевского сельсовета Тогучинского райо</w:t>
      </w:r>
      <w:r w:rsidR="005A21B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на Новосибирской области на 2022 год и период 2023</w:t>
      </w:r>
      <w:r w:rsidR="00AB415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и</w:t>
      </w:r>
      <w:r w:rsidR="005A21B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2024</w:t>
      </w: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годов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2.1.Проведение </w:t>
      </w:r>
      <w:proofErr w:type="spellStart"/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реиндустриализации</w:t>
      </w:r>
      <w:proofErr w:type="spellEnd"/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экономики Лебедевского сельсовета Тогучинского района  Новосибирской области, укрепление и развитие важнейших конкурентных позиций Лебедевского сельсовета: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и среднего предпринимательства, особенно в сфере материального производства и инновационной деятельности;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сети автомобильных дорог;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уличного освещения;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дорожного движения;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энергобезопасности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экономике и социальной сфере; 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2.2.Стимулирование инвестиционной активности хозяйствующих субъектов: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взаимодействие с федеральными органами власти, государственными институтами развития, коммерческими структурами в целях привлечения средств на реализацию крупных инфраструктурных и социально значимых проектов;</w:t>
      </w:r>
    </w:p>
    <w:p w:rsidR="00B25920" w:rsidRPr="00B25920" w:rsidRDefault="00B25920" w:rsidP="00B25920">
      <w:pPr>
        <w:widowControl w:val="0"/>
        <w:shd w:val="clear" w:color="auto" w:fill="FFFFFF"/>
        <w:tabs>
          <w:tab w:val="left" w:pos="562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2.3.Совершенствование государственного и муниципального управления процессами социально-экономического развития Лебедевского сельсовета Тогучинского района Новосибирской области в целях обеспечения устойчивого развития экономики и социальной стабильности: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 в развитии технологий электронного государства и развитии информационного общества;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качества и доступности предоставления государственных и муниципальных услуг, снижение административных барьеров;</w:t>
      </w:r>
    </w:p>
    <w:p w:rsidR="00B25920" w:rsidRPr="00B25920" w:rsidRDefault="00B25920" w:rsidP="00B25920">
      <w:pPr>
        <w:widowControl w:val="0"/>
        <w:shd w:val="clear" w:color="auto" w:fill="FFFFFF"/>
        <w:tabs>
          <w:tab w:val="left" w:pos="56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актуализация нормативной правовой базы (в том числе в соответствии с изменениями федерального законодательства) в сфере поддержки товаропроизводителей и субъектов малого и среднего предпринимательства;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повышение эффективности распоряжения бюджетными ресурсами и государственным имуществом, в том числе обеспечение роста налогового потенциала и доходной базы бюджета Лебедевского сельсовета Тогучинского района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</w:t>
      </w: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области, исполнение всех действующих и вновь принимаемых обязательств, повышение эффективности использования бюджетных средств и направление высвобождаемых ресурсов на модернизацию и развитие;</w:t>
      </w:r>
    </w:p>
    <w:p w:rsidR="00B25920" w:rsidRPr="00B25920" w:rsidRDefault="00B25920" w:rsidP="00B25920">
      <w:pPr>
        <w:widowControl w:val="0"/>
        <w:shd w:val="clear" w:color="auto" w:fill="FFFFFF"/>
        <w:tabs>
          <w:tab w:val="left" w:pos="56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обеспечении социальной стабильности, содействии изменению структуры занятости;</w:t>
      </w:r>
    </w:p>
    <w:p w:rsidR="00B25920" w:rsidRPr="00B25920" w:rsidRDefault="00B25920" w:rsidP="00B25920">
      <w:pPr>
        <w:widowControl w:val="0"/>
        <w:shd w:val="clear" w:color="auto" w:fill="FFFFFF"/>
        <w:tabs>
          <w:tab w:val="left" w:pos="56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2.4.Создание условий для сохранения положительных темпов демографического развития Лебедевского сельсовета Тогучинского района  Новосибирской области и дальнейшего улучшения демографической ситуации: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предупреждении  и снижении смертности по основным классам причин, укреплении здоровья детского населения, сохранении репродуктивного здоровья населения Лебедевского сельсовета;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повышении качества и эффективности оказываемой социальной помощи населению;</w:t>
      </w:r>
    </w:p>
    <w:p w:rsidR="00DB756B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обеспеченности системы здравоохранения квалифицированными медицинскими кадрами;</w:t>
      </w:r>
    </w:p>
    <w:p w:rsidR="00DB756B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модернизации материально-технической базы и строительство новых спортивных объектов; 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создании условий для ведения здорового образа жизни и повышении мотивации и приверженности населения Лебедевского сельсовета Тогучинского района Новосибирской области к </w:t>
      </w:r>
      <w:proofErr w:type="spellStart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самосохранительному</w:t>
      </w:r>
      <w:proofErr w:type="spellEnd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здоровьесберегающему</w:t>
      </w:r>
      <w:proofErr w:type="spellEnd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поведению;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привлечении на территорию Лебедевского сельсовета  квалифицированных кадров, а также молодежи для получения профессионального образования и последующего закрепления в экономике на территории Лебедевского сельсовета Тогучинского района.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2.5.Обеспечение эффективной трудовой занятости и увеличение доходов населения:</w:t>
      </w:r>
    </w:p>
    <w:p w:rsidR="00B25920" w:rsidRPr="00B25920" w:rsidRDefault="00AB4152" w:rsidP="00B25920">
      <w:pPr>
        <w:widowControl w:val="0"/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trike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содействие расширению </w:t>
      </w:r>
      <w:proofErr w:type="spellStart"/>
      <w:r w:rsidR="00B25920" w:rsidRPr="00B25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самозанятости</w:t>
      </w:r>
      <w:proofErr w:type="spellEnd"/>
      <w:r w:rsidR="00B25920" w:rsidRPr="00B25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населения;</w:t>
      </w:r>
    </w:p>
    <w:p w:rsidR="00B25920" w:rsidRPr="00B25920" w:rsidRDefault="00AB4152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условий для профессиональной и территориальной мобильности трудоспособного населения за счет развития транспортной инфраструктуры, создания комфортных условий жизнедеятельности в сельской местности; </w:t>
      </w:r>
    </w:p>
    <w:p w:rsidR="00B25920" w:rsidRPr="00B25920" w:rsidRDefault="00B25920" w:rsidP="00B25920">
      <w:pPr>
        <w:widowControl w:val="0"/>
        <w:shd w:val="clear" w:color="auto" w:fill="FFFFFF"/>
        <w:tabs>
          <w:tab w:val="left" w:pos="56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2.6.Обеспечение поддержки социально незащищенных слоев населения, семей, оказавшихся в трудной жизненной ситуации: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совершенствовании адресной социальной помощи населению, системы целевой персонифицированной помощи семьям, в первую очередь многодетным семьям, инвалидам, престарелым гражданам и безработным;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реализации  комплексной системы мер по профилактике социального сиротства; содействие в устройстве детей из детских домов в семьи, профилактика вторичного социального сиротства; социальная адаптация и сопровождение выпускников детск</w:t>
      </w:r>
      <w:r w:rsidR="00DB756B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домов; профилактика пожарной безопасности;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социального обслуживания; 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развитии  проектов </w:t>
      </w:r>
      <w:proofErr w:type="spellStart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самообеспечения</w:t>
      </w:r>
      <w:proofErr w:type="spellEnd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семей.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2.7.Обеспечение условий для получения качественного и доступного образования:</w:t>
      </w:r>
    </w:p>
    <w:p w:rsidR="00B25920" w:rsidRPr="00B25920" w:rsidRDefault="00B25920" w:rsidP="00B25920">
      <w:pPr>
        <w:widowControl w:val="0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  <w:t xml:space="preserve"> в реализации комплекса мероприятий по обеспечению безопасности и сохранению здоровья детей;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обновлении кадрового состава образовательных организаций и привлечении молодых педагогов для работы в сфере образования; 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2.8.Создание условий для развития духовности, высокой культуры и нравственного здоровья населения: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 развитии системы образования в сфере культуры </w:t>
      </w:r>
      <w:r w:rsidR="00B25920" w:rsidRPr="00B259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Лебедевского сельсовета Тогучинского района Новосибирской области, содействие участию молодых талантов во всероссийских и международных творческих состязаниях;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культурного и исторического наследия народов, проживающих на территории Лебедевского сельсовета Тогучинского района Новосибирской области;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 подрастающего поколения в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духе культурных традиций страны, профилактика проявлений экстремизма, национализма, преступности в молодежной среде;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развитии добровольческой и благотворительной деятельности;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создании  условий для развития творческих способностей, самореализации и духовного обогащения активной части населения;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укреплении   материально-технической базы учреждений культуры, развитии  и  сохранении  кадрового потенциала в сфере культуры;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гражданского единства многонационального народа, проживающего на территории Лебедевского сельсовета  Тогучинского района  Новосибирской области.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2.9.Формирование современного качественного и доступного жилищного фонда, обеспечение устойчивости и надежности функционирования систем жизнеобеспечения, коммунальной сферы:</w:t>
      </w:r>
    </w:p>
    <w:p w:rsidR="00B25920" w:rsidRPr="00B25920" w:rsidRDefault="00DB756B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условий для эффективного использования земельных участков в целях жилищного строительства;</w:t>
      </w:r>
    </w:p>
    <w:p w:rsidR="00B25920" w:rsidRPr="00B25920" w:rsidRDefault="00DB756B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 объектов жилищно-коммунальной инфраструктуры в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нормативное состояние;</w:t>
      </w:r>
    </w:p>
    <w:p w:rsidR="00B25920" w:rsidRPr="00B25920" w:rsidRDefault="00DB756B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благоустройству населенных пунктов;</w:t>
      </w:r>
    </w:p>
    <w:p w:rsidR="00B25920" w:rsidRPr="00B25920" w:rsidRDefault="00DB756B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предоставляемых жилищно-коммунальных услуг, </w:t>
      </w:r>
    </w:p>
    <w:p w:rsidR="00B25920" w:rsidRPr="00B25920" w:rsidRDefault="00DB756B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обращения с отходами производства и потребления  на территории Лебедевского сельсовета Тогучинского района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3.   Оценка факторов и ограничений экономического роста Лебедевского сельсовета Тогучинского района Новосибирской области на среднесрочный период.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Лебедевский  сельсовет был образован в 1929 году.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Территория поселения общей площадью   547310000 кв. км  расположена  в юго-восточной  части  Новосибирской области на расстоянии  100 км от областного центра  г.</w:t>
      </w:r>
      <w:r w:rsidR="00217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Новосибирска, в 60  км от районного центра   и в  60  км от ближайшей железнодорожной станции  Тогучин.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его территории расположено  3 населенных пункта. Числ</w:t>
      </w:r>
      <w:r w:rsidR="00AB415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енность населения  на</w:t>
      </w:r>
      <w:r w:rsidR="002C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</w:t>
      </w:r>
      <w:r w:rsidR="00114372">
        <w:rPr>
          <w:rFonts w:ascii="Times New Roman" w:eastAsia="Times New Roman" w:hAnsi="Times New Roman" w:cs="Times New Roman"/>
          <w:sz w:val="28"/>
          <w:szCs w:val="28"/>
          <w:lang w:eastAsia="ru-RU"/>
        </w:rPr>
        <w:t>01.2021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 </w:t>
      </w:r>
      <w:r w:rsidR="00114372">
        <w:rPr>
          <w:rFonts w:ascii="Times New Roman" w:eastAsia="Times New Roman" w:hAnsi="Times New Roman" w:cs="Times New Roman"/>
          <w:sz w:val="28"/>
          <w:szCs w:val="28"/>
          <w:lang w:eastAsia="ru-RU"/>
        </w:rPr>
        <w:t>1554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3B4D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 протяжении последних лет численность населения постоянно меняется. Все население сельское. Крупными селами являются – с.</w:t>
      </w:r>
      <w:r w:rsidR="00217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Лебедево, с.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Дергоусово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Этнический состав населения следующий: основное- русское.</w:t>
      </w:r>
    </w:p>
    <w:p w:rsidR="00B25920" w:rsidRPr="00B25920" w:rsidRDefault="00B25920" w:rsidP="00B259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Таблица 1</w:t>
      </w:r>
    </w:p>
    <w:p w:rsidR="00B25920" w:rsidRPr="00B25920" w:rsidRDefault="00B25920" w:rsidP="00B259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25920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Характеристика экономического потенциала поселения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8"/>
        <w:gridCol w:w="1696"/>
      </w:tblGrid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 земельного фонда (га):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54731</w:t>
            </w: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площадь, используемая землепользователями, занимающимися сельскохозяйственным производством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30547</w:t>
            </w: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находящаяся в личном пользовании граждан (приусадебные и индивидуальные сады и огороды)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</w:t>
            </w: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неиспользуемые площади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Лесной фонд:</w:t>
            </w:r>
          </w:p>
          <w:p w:rsidR="00B25920" w:rsidRPr="00B25920" w:rsidRDefault="00B25920" w:rsidP="00B25920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 (га)</w:t>
            </w:r>
          </w:p>
          <w:p w:rsidR="00B25920" w:rsidRPr="00B25920" w:rsidRDefault="00B25920" w:rsidP="00B25920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запас древесины на корню (тыс. куб. м)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20521</w:t>
            </w:r>
          </w:p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Запасы полезных ископаемых (по видам в натуральном выражении)- известняк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B25920" w:rsidRPr="00B25920" w:rsidRDefault="00B25920" w:rsidP="00B25920">
      <w:pPr>
        <w:tabs>
          <w:tab w:val="left" w:pos="12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Природоресурсный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трудовой,  производственный потенциал  Лебедевского поселения  претерпевают  изменения -  население  стареет, молодёжь  из  поселения  старается  выехать. 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</w:t>
      </w:r>
      <w:r w:rsidR="005A21B5">
        <w:rPr>
          <w:rFonts w:ascii="Times New Roman" w:eastAsia="Times New Roman" w:hAnsi="Times New Roman" w:cs="Times New Roman"/>
          <w:sz w:val="28"/>
          <w:szCs w:val="28"/>
          <w:lang w:eastAsia="ru-RU"/>
        </w:rPr>
        <w:t>рритории поселения на 01.01.2021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зарегистрировано предприятий, организаций и учреждений, в том числе промышленных предприятий -1, сельскохозяйственных- 5 (из них крестьянских фермерских хозяйств-3), лесохозяйстве</w:t>
      </w:r>
      <w:r w:rsidR="002C6337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нных- 3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строительных- нет,</w:t>
      </w:r>
      <w:r w:rsidR="002C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транспортных- нет, торговли- 9.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Специализацией поселения является зерно-мясо-молочное направление. Данным видом деятельности занимаются   сельскохозяйственное предприятие АО «Доронинс</w:t>
      </w:r>
      <w:r w:rsidR="00AB41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кое»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,  3 крестьянских (фермерских) хозяйств.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Факторами, ограничивающими экономический рост Лебедевского сельсовета  района, являются: 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-недостаток квалифицированных кадров;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-высокий уровень износа основных фондов организаций,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слаборазвитая дорожно-транспортная и коммуникационная инфраструктура;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-высокие процентные ставки по банковским кредитам для предприятий, предпринимателей и частных лиц;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старение населения.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numPr>
          <w:ilvl w:val="0"/>
          <w:numId w:val="45"/>
        </w:num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Оценка достигнутого уровня социально-экономического развития </w:t>
      </w: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Лебедевского сельсовета Тогучинского района Новос</w:t>
      </w:r>
      <w:r w:rsidR="00F2358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ибирской области  за п</w:t>
      </w:r>
      <w:r w:rsidR="005A21B5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ериод 2019-2021</w:t>
      </w: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 xml:space="preserve"> годов и прогноз </w:t>
      </w:r>
      <w:r w:rsidR="005A21B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на 2022</w:t>
      </w:r>
      <w:r w:rsidR="00AB415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год и плановый период </w:t>
      </w:r>
      <w:r w:rsidR="005A21B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2023-2024</w:t>
      </w: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годы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4.1.    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Демография, труд и занятость.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динамика демографической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ситуации в поселении совпадает с тенденциями демографического развития области – наблюдается  старение  населения. Средний  возраст поселения   составляет  около 50 лет.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Также одной из наиболее острых проблем современного демографического развития является достаточно высокая смертность населения.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общей структуре причин смерти населения лидируют  болезни сердечно-сосудистой системы, онкологические заболевания, несчастные случаи, травмы.</w:t>
      </w:r>
    </w:p>
    <w:p w:rsidR="00B25920" w:rsidRPr="00B25920" w:rsidRDefault="005A21B5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численность экономически активного населения, занятого на предприятиях и в учре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ждениях поселения, составила </w:t>
      </w:r>
      <w:r w:rsidR="008D2239">
        <w:rPr>
          <w:rFonts w:ascii="Times New Roman" w:eastAsia="Times New Roman" w:hAnsi="Times New Roman" w:cs="Times New Roman"/>
          <w:sz w:val="28"/>
          <w:szCs w:val="28"/>
          <w:lang w:eastAsia="ru-RU"/>
        </w:rPr>
        <w:t>467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Численность населения в трудо</w:t>
      </w:r>
      <w:r w:rsidR="008D2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способном возрасте составила 604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а ч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D2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сленность трудовых ресурсов- 604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</w:t>
      </w:r>
    </w:p>
    <w:p w:rsidR="00B25920" w:rsidRPr="00B25920" w:rsidRDefault="00B25920" w:rsidP="00B25920">
      <w:pPr>
        <w:numPr>
          <w:ilvl w:val="1"/>
          <w:numId w:val="45"/>
        </w:num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Уровень жизни населения.</w:t>
      </w:r>
    </w:p>
    <w:p w:rsidR="00B25920" w:rsidRPr="00B25920" w:rsidRDefault="00AB4152" w:rsidP="00B25920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Бюджетная политика на</w:t>
      </w:r>
      <w:r w:rsidR="005A21B5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2022-2024</w:t>
      </w:r>
      <w:r w:rsidR="00B25920"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годы будет направлена на обеспечение устойчивого социально-экономического развития Лебедевского сельсовета  Тогучинского района Новосибирской области и решение важнейших социально-экономических задач: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повышение уровня и качества жизни граждан;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создание условий для привлечения инвестиций в экономику  поселения  в объеме, необходимом для решения задач социально-экономического развития;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обеспечение эффективности и прозрачности муниципального управления;</w:t>
      </w:r>
    </w:p>
    <w:p w:rsidR="00B25920" w:rsidRPr="00B25920" w:rsidRDefault="00B25920" w:rsidP="00B2592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 xml:space="preserve"> В   стру</w:t>
      </w:r>
      <w:r w:rsidR="00FF24C5">
        <w:rPr>
          <w:rFonts w:ascii="Times New Roman" w:eastAsia="Times New Roman" w:hAnsi="Times New Roman"/>
          <w:sz w:val="28"/>
          <w:szCs w:val="28"/>
          <w:lang w:eastAsia="ru-RU"/>
        </w:rPr>
        <w:t>ктуре  бюджета поселения на 2021</w:t>
      </w: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произошли  изменения :</w:t>
      </w:r>
    </w:p>
    <w:p w:rsidR="00B25920" w:rsidRPr="00B25920" w:rsidRDefault="00B25920" w:rsidP="00B25920">
      <w:pPr>
        <w:keepNext/>
        <w:spacing w:after="0" w:line="240" w:lineRule="auto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</w:rPr>
      </w:pPr>
      <w:r w:rsidRPr="00B25920">
        <w:rPr>
          <w:rFonts w:ascii="Times New Roman" w:eastAsia="Times New Roman" w:hAnsi="Times New Roman"/>
          <w:sz w:val="28"/>
          <w:szCs w:val="28"/>
        </w:rPr>
        <w:t>Таблица 2</w:t>
      </w:r>
    </w:p>
    <w:p w:rsidR="00AB4152" w:rsidRDefault="00AB4152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AB4152" w:rsidRPr="00B25920" w:rsidRDefault="00AB4152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9858D0" w:rsidRPr="00B25920" w:rsidRDefault="00B25920" w:rsidP="002C6337">
      <w:pPr>
        <w:keepNext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 w:rsidRPr="00B25920">
        <w:rPr>
          <w:rFonts w:ascii="Times New Roman" w:eastAsia="Times New Roman" w:hAnsi="Times New Roman"/>
          <w:sz w:val="28"/>
          <w:szCs w:val="28"/>
        </w:rPr>
        <w:t>Структура бюджета поселения</w:t>
      </w:r>
    </w:p>
    <w:p w:rsidR="00B25920" w:rsidRPr="00B25920" w:rsidRDefault="00B25920" w:rsidP="00B25920">
      <w:pPr>
        <w:keepNext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9"/>
        <w:gridCol w:w="1400"/>
        <w:gridCol w:w="1400"/>
        <w:gridCol w:w="1400"/>
        <w:gridCol w:w="1400"/>
        <w:gridCol w:w="1224"/>
      </w:tblGrid>
      <w:tr w:rsidR="008D2239" w:rsidRPr="00B25920" w:rsidTr="008D2239">
        <w:trPr>
          <w:gridAfter w:val="4"/>
          <w:wAfter w:w="5424" w:type="dxa"/>
          <w:cantSplit/>
          <w:trHeight w:val="396"/>
        </w:trPr>
        <w:tc>
          <w:tcPr>
            <w:tcW w:w="3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Показатели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239" w:rsidRPr="00B25920" w:rsidRDefault="008D2239" w:rsidP="00B259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2017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2018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2019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2020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2021</w:t>
            </w:r>
          </w:p>
        </w:tc>
      </w:tr>
      <w:tr w:rsidR="008D2239" w:rsidRPr="00B25920" w:rsidTr="008D2239">
        <w:trPr>
          <w:cantSplit/>
          <w:trHeight w:val="643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1. Доходы бюджета (тыс. руб.), всего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12292,1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13351,0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11872,7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11247,5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13179,5</w:t>
            </w:r>
          </w:p>
        </w:tc>
      </w:tr>
      <w:tr w:rsidR="008D2239" w:rsidRPr="00B25920" w:rsidTr="008D2239">
        <w:trPr>
          <w:cantSplit/>
          <w:trHeight w:val="643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том числе  на душу населения, руб.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7653,8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8726,1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7821,2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7589,4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8481,0</w:t>
            </w:r>
          </w:p>
        </w:tc>
      </w:tr>
      <w:tr w:rsidR="008D2239" w:rsidRPr="00B25920" w:rsidTr="008D2239">
        <w:trPr>
          <w:cantSplit/>
          <w:trHeight w:val="1264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2. Структура доходной части бюджета по источникам (%):</w:t>
            </w:r>
          </w:p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  налоговые поступления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B25920" w:rsidRDefault="008D2239" w:rsidP="00C242EC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C242EC" w:rsidRDefault="008D2239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FF0DE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FF0DE4" w:rsidRDefault="008D2239" w:rsidP="009858D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плата за ресурсы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поступления из фонда финансовой помощи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прочие доходы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3. Собственные доходы бюджета, тыс. руб.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2549,3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2977,6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2863,0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2984,9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в том числе:</w:t>
            </w:r>
          </w:p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земельный налог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1248,7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1390,9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1200,5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1259,8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налоги на доходы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налог на имущество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доходы от имущества, сдаваемого в аренду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прочие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том числе доходов  на душу населения, руб.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1587,3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1961,5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1931,8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1920,7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4. Расходы бюджета, тыс. руб., всего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13567,9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13351,0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12320,8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12820,7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13321,4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том числе  на душу населения, руб.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8448,2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8626,1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8116,4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8650,9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8572,3</w:t>
            </w:r>
          </w:p>
        </w:tc>
      </w:tr>
      <w:tr w:rsidR="008D2239" w:rsidRPr="00B25920" w:rsidTr="008D2239">
        <w:trPr>
          <w:cantSplit/>
          <w:trHeight w:val="1244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 Структура расходной ч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асти бюджета по направлениям </w:t>
            </w:r>
          </w:p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культура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B25920" w:rsidRDefault="008D2239" w:rsidP="008D2239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47,3</w:t>
            </w:r>
          </w:p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C242EC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2C6337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2C6337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2C6337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2C6337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8D2239" w:rsidRDefault="008D2239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</w:tr>
      <w:tr w:rsidR="008D2239" w:rsidRPr="00B25920" w:rsidTr="008D2239">
        <w:trPr>
          <w:cantSplit/>
          <w:trHeight w:val="1265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B25920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B25920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452,2</w:t>
            </w:r>
          </w:p>
          <w:p w:rsidR="008D2239" w:rsidRPr="00B25920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C242EC" w:rsidRDefault="008D2239" w:rsidP="00C242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537,9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537,9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484,3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8D2239" w:rsidRDefault="008D2239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976,2</w:t>
            </w:r>
          </w:p>
        </w:tc>
      </w:tr>
      <w:tr w:rsidR="008D2239" w:rsidRPr="00B25920" w:rsidTr="008D2239">
        <w:trPr>
          <w:cantSplit/>
          <w:trHeight w:val="1591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государственное и муниципальное управление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B25920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B25920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20,5</w:t>
            </w:r>
          </w:p>
          <w:p w:rsidR="008D2239" w:rsidRPr="00B25920" w:rsidRDefault="008D2239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C242EC" w:rsidRDefault="008D2239" w:rsidP="00C242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DC795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DC7951" w:rsidRDefault="008D2239" w:rsidP="00DC795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Default="008D2239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239" w:rsidRPr="008D2239" w:rsidRDefault="008D2239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43,2</w:t>
            </w:r>
          </w:p>
        </w:tc>
      </w:tr>
      <w:tr w:rsidR="008D2239" w:rsidRPr="00B25920" w:rsidTr="008D2239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6. Дефицит (-), профицит (+) бюджета, тыс. руб.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lang w:eastAsia="ru-RU"/>
              </w:rPr>
              <w:t>-1275,8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Pr="00B25920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-448,1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39" w:rsidRDefault="008D2239" w:rsidP="00B25920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-141,9</w:t>
            </w:r>
          </w:p>
        </w:tc>
      </w:tr>
    </w:tbl>
    <w:p w:rsidR="00B25920" w:rsidRPr="00B25920" w:rsidRDefault="00B25920" w:rsidP="00B25920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5920" w:rsidRDefault="00B2592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Pr="00B2592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4.3.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Промышленное производство.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Промышленного потенциала на территории Лебедевского сельсовета нет.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4.4.    Сельское хозяйство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Цели: - повышение эффективности производства сельскохозяйственной продукции, производимой  на территории Лебедевского сельсовета Тогучинского района Новосибирской области, в том числе за счет обеспечения финансовой устойчивости товаропроизводителей АПК;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стимулирование инновационной деятельности в процессе развития агропромышленного комплекса поселения.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Направление деятельности:</w:t>
      </w:r>
    </w:p>
    <w:p w:rsid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-поддержка малых форм хозяйствования;</w:t>
      </w:r>
    </w:p>
    <w:p w:rsidR="00B25920" w:rsidRPr="00B25920" w:rsidRDefault="00EE2D6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оказание помощи  в оформлении кредитов на приобретение сельскохозяйственной техники, скота, кормов, гражданам. Ведущим личные подсобные  хозяйства, и организациям;</w:t>
      </w:r>
    </w:p>
    <w:p w:rsidR="00EE2D6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содействие кадровому обеспечению агропр</w:t>
      </w:r>
      <w:r w:rsidR="00EE2D6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омышленного комплекса поселения;</w:t>
      </w:r>
    </w:p>
    <w:p w:rsidR="00EE2D60" w:rsidRPr="00B25920" w:rsidRDefault="00EE2D6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осуществление контроля за целевым использованием земель.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Базовой отраслью экономики поселения является сельское хозяйство.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Специализацией поселения является зерно-мясо-молочное направление. Данным видом деятельности занимаются: сельскохозяйственное предприятие АО «Доронинс</w:t>
      </w:r>
      <w:r w:rsidR="00FD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кое»,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крестьянских (фермерских) хозяйств.</w:t>
      </w:r>
    </w:p>
    <w:p w:rsidR="00B25920" w:rsidRPr="00EE2D6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земельная площадь, используемая предприятиями, организациями и гражданами, занимающимися производством сельскохозяйс</w:t>
      </w:r>
      <w:r w:rsidR="00CD38E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продукции на начало 2021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17,9 тыс. га. Более 80 % земель сельскохозяйственного назначения принадлежит сельскохозяйственным предприятиям</w:t>
      </w: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E2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2D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CD38E0">
        <w:rPr>
          <w:rFonts w:ascii="Times New Roman" w:eastAsia="Times New Roman" w:hAnsi="Times New Roman" w:cs="Times New Roman"/>
          <w:sz w:val="28"/>
          <w:szCs w:val="28"/>
          <w:lang w:eastAsia="ru-RU"/>
        </w:rPr>
        <w:t>-за финансовых трудностей в 2021</w:t>
      </w:r>
      <w:r w:rsidR="00EE2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АО «Д</w:t>
      </w:r>
      <w:r w:rsidR="00CD38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2D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ронинское» большая часть площадей не засеивались, сократился валовый сбор зерновых, со</w:t>
      </w:r>
      <w:r w:rsidR="0080082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кратилось поголовье КРС.</w:t>
      </w:r>
      <w:r w:rsidR="00EE2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5920" w:rsidRPr="00B25920" w:rsidRDefault="00B25920" w:rsidP="00B259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B25920" w:rsidRPr="00B25920" w:rsidRDefault="00B25920" w:rsidP="00B259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25920">
        <w:rPr>
          <w:rFonts w:ascii="Times New Roman" w:eastAsia="Times New Roman" w:hAnsi="Times New Roman" w:cs="Times New Roman"/>
          <w:sz w:val="28"/>
          <w:szCs w:val="28"/>
        </w:rPr>
        <w:t>Наличие сельскохо</w:t>
      </w:r>
      <w:r w:rsidR="004C231B">
        <w:rPr>
          <w:rFonts w:ascii="Times New Roman" w:eastAsia="Times New Roman" w:hAnsi="Times New Roman" w:cs="Times New Roman"/>
          <w:sz w:val="28"/>
          <w:szCs w:val="28"/>
        </w:rPr>
        <w:t>зяйственных угодий на 01.01.2021</w:t>
      </w:r>
      <w:r w:rsidRPr="00B25920">
        <w:rPr>
          <w:rFonts w:ascii="Times New Roman" w:eastAsia="Times New Roman" w:hAnsi="Times New Roman" w:cs="Times New Roman"/>
          <w:sz w:val="28"/>
          <w:szCs w:val="28"/>
        </w:rPr>
        <w:t xml:space="preserve"> тыс. га</w:t>
      </w:r>
    </w:p>
    <w:p w:rsidR="00B25920" w:rsidRPr="00B25920" w:rsidRDefault="00B25920" w:rsidP="00B259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7"/>
        <w:gridCol w:w="2020"/>
      </w:tblGrid>
      <w:tr w:rsidR="00B25920" w:rsidRPr="00B25920" w:rsidTr="00AB4152">
        <w:trPr>
          <w:cantSplit/>
          <w:trHeight w:val="396"/>
        </w:trPr>
        <w:tc>
          <w:tcPr>
            <w:tcW w:w="6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Показатели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 категории хозяйств</w:t>
            </w:r>
          </w:p>
        </w:tc>
      </w:tr>
      <w:tr w:rsidR="00B25920" w:rsidRPr="00B25920" w:rsidTr="00AB4152">
        <w:trPr>
          <w:cantSplit/>
          <w:trHeight w:val="631"/>
        </w:trPr>
        <w:tc>
          <w:tcPr>
            <w:tcW w:w="6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920" w:rsidRPr="00B25920" w:rsidTr="00AB4152">
        <w:trPr>
          <w:trHeight w:val="975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 Сельскохозяйственные угодья , в том числе: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17922</w:t>
            </w:r>
          </w:p>
        </w:tc>
      </w:tr>
      <w:tr w:rsidR="00B25920" w:rsidRPr="00B25920" w:rsidTr="00AB4152">
        <w:trPr>
          <w:trHeight w:val="387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Пашня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9993</w:t>
            </w:r>
          </w:p>
        </w:tc>
      </w:tr>
      <w:tr w:rsidR="00B25920" w:rsidRPr="00B25920" w:rsidTr="00AB4152">
        <w:trPr>
          <w:trHeight w:val="371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Залежи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B25920" w:rsidRPr="00B25920" w:rsidTr="00AB4152">
        <w:trPr>
          <w:trHeight w:val="371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сенокосы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3748</w:t>
            </w:r>
          </w:p>
        </w:tc>
      </w:tr>
      <w:tr w:rsidR="00B25920" w:rsidRPr="00B25920" w:rsidTr="00AB4152">
        <w:trPr>
          <w:trHeight w:val="387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Пастбища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4181</w:t>
            </w:r>
          </w:p>
        </w:tc>
      </w:tr>
      <w:tr w:rsidR="00B25920" w:rsidRPr="00B25920" w:rsidTr="00AB4152">
        <w:trPr>
          <w:trHeight w:val="387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многолетние насаждения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</w:tbl>
    <w:p w:rsid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 общего  числа  зарегистрированных  на  территории поселения КФХ  в  настоящее  время  работает 3 хозяйства.</w:t>
      </w:r>
    </w:p>
    <w:p w:rsidR="0080082C" w:rsidRPr="00B25920" w:rsidRDefault="0080082C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 территории поселения продолжает свою работу Молокоперерабатывающий завод. Ассортимент продукции: молоко, масло, кефир, творог. Продукция завода поставляется в местные магазины  и  магазины области. Стоит проблема в кадрах.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4.5.    Транспортная и дорожная инфраструктура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Цель: развитие транспортно-дорожного комплекса и связи в поселении. Направление деятельности: </w:t>
      </w:r>
    </w:p>
    <w:p w:rsid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качественное содержание автомобильных дорог;</w:t>
      </w:r>
    </w:p>
    <w:p w:rsidR="0080082C" w:rsidRDefault="0080082C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механизированная очистка, </w:t>
      </w:r>
      <w:proofErr w:type="spellStart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грейдирование</w:t>
      </w:r>
      <w:proofErr w:type="spellEnd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дорог;</w:t>
      </w:r>
    </w:p>
    <w:p w:rsidR="0080082C" w:rsidRDefault="0080082C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разработка проектно-сметной документации на ремонт ул. </w:t>
      </w:r>
      <w:proofErr w:type="spellStart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Углепроводская</w:t>
      </w:r>
      <w:proofErr w:type="spellEnd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;</w:t>
      </w:r>
    </w:p>
    <w:p w:rsidR="0080082C" w:rsidRPr="00B25920" w:rsidRDefault="0080082C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поддержание в рабочем состоянии системы уличного освещения.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Транспортный комплекс поселения представлен автомобильным транспортом. Грузовые перевозки осуществляет АО «Доронинское» и частные лица. Пассажирские перевозки на территории  Лебедевского сельсовета осуществляет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Тогучинское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автотранспортное предприятие.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пользования, относящихся к собственности МО Лебедевский сельсовет, составляет 12,320 км, в том числе с твердым покрытием 9 км.  Производится ежегодный   частичный  ремонт  дорог  поселения, продолжается работа по оформлению  правоустанавливающих  докум</w:t>
      </w:r>
      <w:r w:rsidR="0080082C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ентов  на автодороги  поселения (с. Верх-</w:t>
      </w:r>
      <w:proofErr w:type="spellStart"/>
      <w:r w:rsidR="0080082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Чемское</w:t>
      </w:r>
      <w:proofErr w:type="spellEnd"/>
      <w:r w:rsidR="0080082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25920" w:rsidRPr="00B25920" w:rsidRDefault="00B25920" w:rsidP="00B2592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920">
        <w:rPr>
          <w:rFonts w:ascii="Times New Roman" w:hAnsi="Times New Roman" w:cs="Times New Roman"/>
          <w:b/>
          <w:sz w:val="28"/>
          <w:szCs w:val="28"/>
        </w:rPr>
        <w:t>4.6.    Инвестиции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Цель: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развитие  инвестиционной деятельности в приоритетных направлениях развития  сельскохозяйственной  сферы и инфраструктуры;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развитие инфраструктуры жилищно-коммунального комплекса, модернизация и повышение </w:t>
      </w:r>
      <w:proofErr w:type="spellStart"/>
      <w:r w:rsidRPr="00B25920">
        <w:rPr>
          <w:rFonts w:ascii="Times New Roman" w:hAnsi="Times New Roman" w:cs="Times New Roman"/>
          <w:color w:val="000000"/>
          <w:sz w:val="28"/>
          <w:szCs w:val="28"/>
        </w:rPr>
        <w:t>энергоэффективности</w:t>
      </w:r>
      <w:proofErr w:type="spellEnd"/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  коммунального  предприятия.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деятельности: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развитии деятельности по привлечению инвестиций в сельскохозяйственную, социальную и инфраструктурную сферы;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реализации инвестиционных проектов, соответствующих приоритетам развития поселения;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>- содействие в формировании рынка земельных участков для предоставления их застройщикам на конкурсной основе,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предоставлении земельных участков бесплатно льготной категории граждан,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обеспечение сохранности существующих автомобильных дорог путем ремонтов и реконструкции;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-содействие в обеспечении условий оказания государственной поддержки модернизации и ремонта жилищно-коммунального комплекса,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-содействие в  подготовке объектов жилищно-коммунального комплекса к отопительному сезону,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>- благоустройство   поселения.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В текущем году объём инвестиций в предприятия сельскохозяйственной  отрасли  не  производился, что  говорит о  трудном годе  для  сельхозпроизводителей. Средняя урожайность зерновых  по поселению составляет  около 16,4 ц с га, но неблагоприятные погодные условия и невыгодные для сельхозпроизводителей условия сушки зерновых на элеваторах существенно  уменьшают доходы  хозяйств независимо от форм собственности.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4.7.    Строительство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B2592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Крупномасштабное строительство на  территории  Лебедевского сельсовета Тогучинского района Новосибирской области   не ведётся.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4.8.    Малое и среднее предпринимательство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Цель: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-устойчивое развитие торговли и общественного питания, формирование развитой системы товародвижения, обеспечение населения социально-значимыми видами услуг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деятельности: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увеличении розничного товарооборота,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обеспечении  жителей качественными товарами и услугами,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продвижении на потребительский рынок местных товаропроизводителей,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субъектам малого предпринимательства в развитии новых видов бытовых услуг в рамках государственной программы.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>Потребительский рынок – это крупный сектор экономики, в котором занято  большое количество хозяйствующих субъектов, формирующих здоровую конкурентную среду.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 Основная задача – максимальное удовлетворение потребностей населения поселения в разнообразных товарах и услугах.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</w:t>
      </w:r>
      <w:r w:rsidR="004A0EC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тоянию на 01.01.2021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</w:t>
      </w:r>
      <w:r w:rsidR="004A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зарегистрировано   14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индивидуальных предпринимателей.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Удельный вес индивидуальных предпринимателей к общему числу предприятий, зарегистрированных на территории  поселения  составляет   20 %. Основные виды деятельности предприятий – торговля. Товарооборот устойчиво возрастает. Основная причина  роста-  удорожание  цен.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4.9.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Жилищно-коммунальное хозяйство.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>Цель: обеспечение надежности, качества и эффективности работы  муниципального коммунального предприятия в соответствии с планируемыми потребностями развития поселения.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Направление деятельности: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разработка мероприятий по комплексной реконструкции и модернизации систем коммунальной инфраструктуры,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повышение надежности систем и качества предоставления коммунальных услуг,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-совершенствование механизмов развития энергосбережения и повышение </w:t>
      </w:r>
      <w:proofErr w:type="spellStart"/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энергоэффективности</w:t>
      </w:r>
      <w:proofErr w:type="spellEnd"/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коммунальной инфраструктуры.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поселении  Лебед</w:t>
      </w:r>
      <w:r w:rsidR="004A0ECB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евский  сельсовет на начало 2021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D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жилищный фонд составил  28,0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метров общей площади. В среднем на одного жителя приходится более  18 кв. метр площади. Муниципального жилого фонда в поселении нет.   </w:t>
      </w:r>
    </w:p>
    <w:p w:rsidR="00B25920" w:rsidRPr="00B25920" w:rsidRDefault="00B25920" w:rsidP="00B25920">
      <w:pPr>
        <w:keepNext/>
        <w:tabs>
          <w:tab w:val="num" w:pos="0"/>
        </w:tabs>
        <w:suppressAutoHyphens/>
        <w:autoSpaceDE w:val="0"/>
        <w:spacing w:before="120" w:after="0" w:line="288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Оказанием жил</w:t>
      </w:r>
      <w:r w:rsidR="00876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ищно-коммунальных услуг занимается </w:t>
      </w:r>
      <w:r w:rsidR="00FD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предприятие  МУП</w:t>
      </w:r>
      <w:r w:rsidR="00876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</w:t>
      </w:r>
      <w:r w:rsidR="00FD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«Центр модернизации ЖКХ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предоставляло жилищно-коммунальные услуги населению и осуществляло  сбор платежей  за оказанные услуги, ежемесячный расчет платежей населения в зависимости  от потребления услуг, наличия льгот и субсидий.  В связи с передачей  полномочий МО по организации тепло-и водоснабжения в районную администрацию в соответствии с ФЗ от 06.10.2003 № 131-ФЗ «Об общих принципах организации местного самоупра</w:t>
      </w:r>
      <w:r w:rsidR="00FD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в Российской Федерации».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территории поселения функционирует 2 котельные. </w:t>
      </w:r>
    </w:p>
    <w:p w:rsidR="00B25920" w:rsidRPr="00B25920" w:rsidRDefault="00B25920" w:rsidP="00B25920">
      <w:pPr>
        <w:autoSpaceDE w:val="0"/>
        <w:autoSpaceDN w:val="0"/>
        <w:jc w:val="both"/>
        <w:rPr>
          <w:rFonts w:ascii="Calibri" w:eastAsia="Calibri" w:hAnsi="Calibri" w:cs="Times New Roman"/>
          <w:sz w:val="20"/>
          <w:szCs w:val="20"/>
        </w:rPr>
      </w:pPr>
      <w:r w:rsidRPr="00B25920">
        <w:rPr>
          <w:rFonts w:ascii="Times New Roman" w:eastAsia="Calibri" w:hAnsi="Times New Roman" w:cs="Times New Roman"/>
          <w:sz w:val="28"/>
          <w:szCs w:val="28"/>
        </w:rPr>
        <w:t>В поселении имеются проблемы  водоснабжения  и качества воды. Причинами данных проблем являются старые  водонапорные башни  и скважины, старый водопровод в населённых пунктах поселения.</w:t>
      </w:r>
      <w:r w:rsidR="00B73E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01A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B25920" w:rsidRPr="00B25920" w:rsidRDefault="00B25920" w:rsidP="00B25920">
      <w:pPr>
        <w:tabs>
          <w:tab w:val="left" w:pos="7350"/>
        </w:tabs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B25920"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  <w:tab/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4.10.</w:t>
      </w: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Рынок товаров и услуг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Цель: устойчивое развитие торговли, обеспечение населения социально-значимыми видами услуг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Направление деятельности: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-содействие в увеличении розничного товарооборота,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-содействие в обеспечении  жителей качественными товарами и услугами,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продвижении на потребительский рынок местных товаропроизводителей.</w:t>
      </w:r>
    </w:p>
    <w:p w:rsidR="00B25920" w:rsidRPr="00B25920" w:rsidRDefault="004A0ECB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01.01.2021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поселении функционирует 9 торговых точек, в том числе:  9 стационарных магазина (из них магазинов потребительской кооперации – 3).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последние годы в формировании оборота розничной торговли прослеживаются положительные тенденции.       Объём  товарооборота в торговых точках поселения  в т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екущем году 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составил   свыше  45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</w:t>
      </w:r>
      <w:proofErr w:type="spellStart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proofErr w:type="spellEnd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., увеличение  товарооборота  происходит  вследствие роста цен на ассортимент продукции.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4.11.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Охрана окружающей среды.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Увеличивается объем выбросов вредных примесей в атмосферу основными источниками загрязнения атмосферы являются автомобильный транспорт, котельные.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 в системах водопроводах отстойники и очистные сооружения, что   отражается на качестве питьевой воды.</w:t>
      </w:r>
    </w:p>
    <w:p w:rsidR="00B25920" w:rsidRPr="00B25920" w:rsidRDefault="00B25920" w:rsidP="00B25920">
      <w:pPr>
        <w:spacing w:after="140" w:line="288" w:lineRule="auto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 w:rsidRPr="00B2592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Вокруг населенных пунктов поселения  наблюдаются  несанкционированные свалки. </w:t>
      </w:r>
      <w:r w:rsidR="008769F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4A0ECB">
        <w:rPr>
          <w:rFonts w:ascii="Times New Roman" w:hAnsi="Times New Roman" w:cs="Times New Roman"/>
          <w:bCs/>
          <w:color w:val="00000A"/>
          <w:sz w:val="28"/>
          <w:szCs w:val="28"/>
        </w:rPr>
        <w:t>В 2021</w:t>
      </w:r>
      <w:r w:rsidRPr="00B25920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 году  были выявлены и уничтожены дикорастущие растения на земельном уча</w:t>
      </w:r>
      <w:r w:rsidR="008769F4">
        <w:rPr>
          <w:rFonts w:ascii="Times New Roman" w:hAnsi="Times New Roman" w:cs="Times New Roman"/>
          <w:bCs/>
          <w:color w:val="00000A"/>
          <w:sz w:val="28"/>
          <w:szCs w:val="28"/>
        </w:rPr>
        <w:t>стке в с. Лебедево площадью -1,0</w:t>
      </w:r>
      <w:r w:rsidRPr="00B25920">
        <w:rPr>
          <w:rFonts w:ascii="Times New Roman" w:hAnsi="Times New Roman" w:cs="Times New Roman"/>
          <w:bCs/>
          <w:color w:val="00000A"/>
          <w:sz w:val="28"/>
          <w:szCs w:val="28"/>
        </w:rPr>
        <w:t>га.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4.12.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Развитие отраслей социальной сферы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4.12.1.Образование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Цель: обеспечение условий для получения жителями поселения, в том числе и детьми с ограниченными возможностями здоровья, доступного и качественного общего, дошкольного и дополнительного образования, поэтапное внедрение федерального государственного образовательного стандарта, внедрение современных образовательных технологий. Направления деятельности: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sym w:font="Symbol" w:char="F02D"/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содействие  в  создании  муниципальной системы образования условий для получения качественного образования.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sym w:font="Symbol" w:char="F02D"/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содействие  в  развитии и модернизации  базовой инфраструктуры и технологической среды образовательного учреждения и реализация комплекса мероприятий по обеспечению безопасности и сохранению здоровья детей.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sym w:font="Symbol" w:char="F02D"/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содействие  в  повышении уровня воспитательной работы в общеобразовательной организации, реализации мер по развитию дополнительного образования детей.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sym w:font="Symbol" w:char="F02D"/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содействие  в  обновлении кадрового состава образовательного учреждения и привлечении молодых педагогов для работы в сфере образования.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обра</w:t>
      </w:r>
      <w:r w:rsidR="004A0EC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 поселения на 01.01.2021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функционирует  2 дошкольные  группы, которую по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сещают  47</w:t>
      </w:r>
      <w:r w:rsidR="00E34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 структурными  подразделениями  МКОУ Тогучинского района  «Лебедевская  средняя школа» и МКОУ Тогучинского района «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Дергоусовская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средняя школа»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школах  обучается    </w:t>
      </w:r>
      <w:r w:rsidR="00784DCC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Численность    учащихся  уменьшилась в  связи с   миграцией  населения.</w:t>
      </w:r>
    </w:p>
    <w:p w:rsidR="00B25920" w:rsidRPr="00B25920" w:rsidRDefault="00B25920" w:rsidP="00B259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4 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Обеспеченность населения образовательными услугами</w:t>
      </w:r>
    </w:p>
    <w:tbl>
      <w:tblPr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7"/>
        <w:gridCol w:w="1474"/>
        <w:gridCol w:w="1474"/>
      </w:tblGrid>
      <w:tr w:rsidR="00B25920" w:rsidRPr="00B25920" w:rsidTr="00AB4152">
        <w:trPr>
          <w:cantSplit/>
          <w:trHeight w:val="342"/>
        </w:trPr>
        <w:tc>
          <w:tcPr>
            <w:tcW w:w="6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Показатели</w:t>
            </w:r>
          </w:p>
        </w:tc>
        <w:tc>
          <w:tcPr>
            <w:tcW w:w="1474" w:type="dxa"/>
            <w:tcBorders>
              <w:bottom w:val="nil"/>
            </w:tcBorders>
            <w:shd w:val="clear" w:color="auto" w:fill="auto"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Лебедевская СОШ</w:t>
            </w:r>
          </w:p>
        </w:tc>
        <w:tc>
          <w:tcPr>
            <w:tcW w:w="1474" w:type="dxa"/>
            <w:tcBorders>
              <w:bottom w:val="nil"/>
            </w:tcBorders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Дергоусовская</w:t>
            </w:r>
            <w:proofErr w:type="spellEnd"/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</w:p>
        </w:tc>
      </w:tr>
      <w:tr w:rsidR="00B25920" w:rsidRPr="00B25920" w:rsidTr="00AB4152">
        <w:trPr>
          <w:cantSplit/>
        </w:trPr>
        <w:tc>
          <w:tcPr>
            <w:tcW w:w="6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A51525" w:rsidP="00E3429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2021</w:t>
            </w:r>
            <w:r w:rsidR="00B25920"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4A0ECB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2021</w:t>
            </w:r>
          </w:p>
        </w:tc>
      </w:tr>
      <w:tr w:rsidR="00B25920" w:rsidRPr="00B25920" w:rsidTr="00AB4152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Количество мест в общеобразовательных школах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534A8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15</w:t>
            </w:r>
            <w:r w:rsidR="00B25920"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80</w:t>
            </w:r>
          </w:p>
        </w:tc>
      </w:tr>
      <w:tr w:rsidR="00B25920" w:rsidRPr="00B25920" w:rsidTr="00AB4152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A51525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95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A51525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27</w:t>
            </w:r>
          </w:p>
        </w:tc>
      </w:tr>
      <w:tr w:rsidR="00B25920" w:rsidRPr="00B25920" w:rsidTr="00AB4152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B25920" w:rsidRPr="00B25920" w:rsidTr="00AB4152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Обеспеченность педагогическими работниками на 1000 учащихся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B25920" w:rsidRPr="00B25920" w:rsidRDefault="00784DCC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B25920" w:rsidRPr="00B25920" w:rsidRDefault="00784DCC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451</w:t>
            </w:r>
          </w:p>
        </w:tc>
      </w:tr>
    </w:tbl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4.12.2.  Здравоохранение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Цель: сохранение и улучшение здоровья людей, снижение и профилактика социально-значимых заболеваний.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Направления деятельности: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развитии  первичной медико-санитарной помощи, повышении доступности и  качества медицинской помощи;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содействие в оказании  помощи в обеспечении медицинских  учреждений  квалифицированными кадрами;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проведении мероприятий по повышению доступности для населения медицинской помощи.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Медицинское обслуживание населения осуществляют 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ФАПы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-в с. Лебедево , с.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Дергоусово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5920" w:rsidRPr="00B25920" w:rsidRDefault="00B25920" w:rsidP="00B25920">
      <w:pPr>
        <w:spacing w:after="120" w:line="240" w:lineRule="auto"/>
        <w:jc w:val="both"/>
        <w:rPr>
          <w:b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 заболеваемости стабилен, тенденции к  росту  не  наблюдается.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4.12.3.  Культура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Цель: обеспечение участия населения в культурной жизни поселения, сохранение и развитие культурного потенциала и культурного наследия. Направление деятельности: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создание условий для формирования и развития нравственных и духовных ценностей населения;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создание условий для наиболее полного удовлетворения культурных потребностей населения и его занятий художественным творчеством;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-содействие в  стимулировании народного творчества;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содействие в сохранении и развитии фольклора, национальных культур народов, населяющих поселение;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содействие в развитии  библиотек  как информационно-культурных центров;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сохранение объектов культурного наследия;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подготовке  и переподготовке  кадров;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>- содействие в укреплении  материально-технической базы учреждений культуры поселения.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5920">
        <w:rPr>
          <w:rFonts w:ascii="Times New Roman" w:eastAsia="Calibri" w:hAnsi="Times New Roman" w:cs="Times New Roman"/>
          <w:sz w:val="28"/>
          <w:szCs w:val="28"/>
        </w:rPr>
        <w:t xml:space="preserve">За последние годы в сфере культуры поселения удалось сохранить сеть учреждений, поддержать на определенном уровне развитие художественного процесса. </w:t>
      </w:r>
      <w:r w:rsidRPr="00B25920">
        <w:rPr>
          <w:rFonts w:ascii="Times New Roman" w:eastAsia="Calibri" w:hAnsi="Times New Roman" w:cs="Times New Roman"/>
          <w:sz w:val="28"/>
          <w:szCs w:val="28"/>
        </w:rPr>
        <w:tab/>
        <w:t xml:space="preserve">В поселении работают 1 клубное учреждение (2 дома культуры), 2  библиотеки.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5920">
        <w:rPr>
          <w:rFonts w:ascii="Times New Roman" w:eastAsia="Calibri" w:hAnsi="Times New Roman" w:cs="Times New Roman"/>
          <w:sz w:val="28"/>
          <w:szCs w:val="28"/>
        </w:rPr>
        <w:t xml:space="preserve">Материальная  база  культурно-досугового центра стабильно развивается.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4.12.4.  Социальная защита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Цель: улучшение демографической ситуации в поселении, повышение экономического потенциала семьи, обеспечение социальных гарантий, доступности и качества социальных услуг, предоставляемых социально-незащищенным категориям населения поселения, в том числе: - малообеспеченным семьям с детьми и семьям, попавшим в трудную жизненную ситуацию, - детям, оставшимся без попечения родителей, - многодетным, молодым семьям, - пожилым гражданам и инвалидам. Направление деятельности: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содействие в совершенствовании системы социальной поддержки населения, обеспечении программно-целевого подхода;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оптимизации социального обслуживания населения;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обеспечение адресности, полноты предоставления пособий семьям с детьми;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предупреждение и профилактика семейного неблагополучия, социального сиротства;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повышении  качества услуг для семей, попавших в трудную жизненную ситуацию (социально-бытовые, социально-медицинские, психолого-педагогические; социально-правовые);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профилактика безнадзорности и правонарушений несовершеннолетних, организация круглогодичного отдыха и оздоровления детей из социально незащищенных семей;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развитие семейных форм жизнеустройства детей-сирот и детей, оставшихся без попечения родителей;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содействие в повышении  качества социального обслуживание пожилых граждан и инвалидов через эффективную систему стационарных и нестационарных форм;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содействие в совершенствовании  межведомственного взаимодействия по социальной поддержке населения.</w:t>
      </w:r>
    </w:p>
    <w:p w:rsidR="00B25920" w:rsidRPr="00B25920" w:rsidRDefault="00B25920" w:rsidP="00B25920">
      <w:pPr>
        <w:spacing w:after="0" w:line="240" w:lineRule="auto"/>
        <w:jc w:val="both"/>
        <w:rPr>
          <w:b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4.12.5.  Физическая культура и спорт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Цель: повышение уровня здоровья и формирование здорового образа жизни населения поселения средствами физической культуры и спорта, развитие современной инфраструктуры физической культуры и спорта.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Направление деятельности: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>- содействие в совершенствовании организации физической культуры и спорта в поселении, направленной на проведение эффективной физкультурно- оздоровительной и спортивно-массовой работы с населением,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содействие в формировании  ценностей здоровья и здорового образа жизни через увеличение объема обязательных занятий физической культурой в образовательных учреждениях,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привлечении  к занятиям физической культурой и спортом всех категорий граждан и групп населения: лиц пожилого возраста, лиц с ограниченными возможностями здоровья и инвалидов, детей-сирот и детей, оставшихся без попечения родителей, детей и подростков, состоящих на учете в комиссиях по делам несовершеннолетних;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расширении  сети физкультурно-оздоровительных объектов, оснащение их инвентарем и оборудованием.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B25920" w:rsidRPr="00B25920" w:rsidRDefault="00A51525" w:rsidP="00B25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как и всегда,  проводились  спортивно-массовые мероприятия. Среди них: спартакиады,  « Дни здоровья», « Дни туризма», соревнования спортивных семей и т.д. Численность,  занимающихся в спортивных секциях, незначительна. Поселение принимает  участие в районных сельских, спортивных, зимних и летних играх.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поселении действует 2 спортивных зала при  школе  с. Лебедево, и с.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Дергоусово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 спортивная площадка на территории Лебедевской СОШ.  </w:t>
      </w:r>
    </w:p>
    <w:p w:rsidR="00B25920" w:rsidRPr="00B25920" w:rsidRDefault="00B25920" w:rsidP="00B25920">
      <w:pPr>
        <w:numPr>
          <w:ilvl w:val="0"/>
          <w:numId w:val="45"/>
        </w:num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Основные мероприятия по реализации направлений социально-экономического развития Тогучинского района Новосибирской области</w:t>
      </w:r>
    </w:p>
    <w:p w:rsidR="00B25920" w:rsidRPr="00B25920" w:rsidRDefault="00B25920" w:rsidP="00B25920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5.1.На территории Лебедевского сельсовета имеется наличие свободных земельных ресурсов, пригодных для развития сельского хозяйства. Более эффективное использование земель сельскохозяйственного назначения (пашни, пастбищ и сенокосов) позволит получить высокие урожаи, создать прочную кормовую базу, что в свою очередь приведет к росту производства продукции животноводства</w:t>
      </w:r>
    </w:p>
    <w:p w:rsidR="00B25920" w:rsidRPr="00B25920" w:rsidRDefault="00B25920" w:rsidP="00B25920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5.2.На территории Лебедевского сельсовета имеется наличие подготовленных площадок, пригодных для промышленного развития. Необходимо юридически оформить собственность данных объектов и осуществить их запуск. Восстановление предприятий позволит обеспечить рост ВРП, поступление налогов в бюджеты всех уровней; обеспечить создание новых рабочих мест</w:t>
      </w:r>
    </w:p>
    <w:p w:rsidR="00B25920" w:rsidRPr="00B25920" w:rsidRDefault="00B25920" w:rsidP="00B25920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5.3.На территории Лебедевского сельсовета имеется наличие природного памятника –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Улантовая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гора, который  представляет интерес для развития туризма.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numPr>
          <w:ilvl w:val="0"/>
          <w:numId w:val="45"/>
        </w:num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Основные мероприятия по реализации направлений социально-экономического развития Тогучинского района Новосибирской области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 xml:space="preserve">Генеральной стратегической целью </w:t>
      </w:r>
      <w:r w:rsidRPr="00B25920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разработки комплексной программы социально-экономического</w:t>
      </w: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Лебедевского  сельсовета на 2008-2022 </w:t>
      </w: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год является обеспечение роста благосостояния и качества жизни населения поселения.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Основываясь на проведенном анализе социально-экономического положения  поселения, изучив мнения основных групп населения на основе проведенного анкетирования, выделяются следующие приоритетные цели (направления), позволяющие реализовать генеральную стратегическую цель: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1. Обеспечение роста реальных денежных доходов населения на основе роста экономики, а также за счет создания условий для повышения трудовой занятости и развития предпринимательской деятельности, роста заработной платы.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2. Создание условий для роста экономики за счет эффективного использования природного и производственного потенциала территории.  Создание условий для привлечения инвестиций в развитие экономики поселения. Создание условий и стимулирование развития действующих  предприятий, а также вновь созданных производств.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 xml:space="preserve">3. Создание условий для развития сельскохозяйственного производства,       привлечение  инвесторов в сельхозпроизводство. 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4. Создание условий по увеличению налогового потенциала и росту собственных доходов местного бюджета.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5. Создание условий для качественного развития общественной  инфраструктуры муниципального образования. Обеспечение устойчивого развития жилищно-коммунального хозяйства поселения на основе его последовательного реформирования, повышения качества услуг, совершенствования тарифной политики и системы расчетов за услуги ЖКХ.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6. Обеспечение безопасности жизнедеятельности граждан, укрепление правопорядка и усиление борьбы с преступностью.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7. Совершенствование взаимодействия органов власти с населением.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7. Основные показатели прогноза социально-экономического развития Лебедевского сельсовета Тогучинского райо</w:t>
      </w:r>
      <w:r w:rsidR="00A51525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на Новосибирской области на 2022</w:t>
      </w:r>
      <w:r w:rsidR="00E3429E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год и на пер</w:t>
      </w:r>
      <w:r w:rsidR="00A51525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иод до 2024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года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Прогнозные показатели социально-экономического развития   поселения  отражают влияние секторов экономики на социальные и экономические процессы, а также уровень жизни населения, его занятость и показывают в целом развитие на территории поселения  сельского хозяйства, производства потребительских товаров, инвестиций, малого предпринимательства, финансовой политики, денежных доходов и расходов населения,  товарооборота, трудовых ресурсов и т.д.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Предварительный прогноз разработан на вариативной основе в двух вариантах: вариант 1 – консервативный, вариант 2 – умеренно-оптимистичный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Вариант 1 (консервативный) – предполагает инерционное развитие с сохранением в прогнозируемом периоде тенденций, внешних и внутренних условий развития экономики, консервативную инвестиционную политику, </w:t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ограниченные возможности бюджета  поселения и Тогучинского района , при слабом росте потребительского спроса;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Вариант 2 (умеренно-оптимистичный) – вариант оживления и роста в экономике вследствие расширения инвестиционных программ хозяйствующих субъектов, поддержки государством внутреннего спроса и предложения, расширения банковского кредита.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Варианты   по  многим  показателям совпадают, т.к. при составлении прогноза руководствовались складывающейся экономической ситуацией и полученными контрольными значениями показателей для составления  проекта  бюджета  поселения.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Целевые показатели предварительного прогноза социально-экономического развития Лебедевского сельсовета Тогучинского район</w:t>
      </w:r>
      <w:r w:rsidR="00E3429E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а Новосибирской области  </w:t>
      </w:r>
      <w:r w:rsidR="00A51525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на 2022 год и плановый период 2023 и 2024</w:t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годов приведены в таблице.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B25920" w:rsidRPr="00B259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5920" w:rsidRPr="00B25920" w:rsidRDefault="00B25920" w:rsidP="00B25920">
      <w:pPr>
        <w:spacing w:after="0" w:line="240" w:lineRule="auto"/>
        <w:jc w:val="center"/>
      </w:pPr>
      <w:r w:rsidRPr="00B25920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показатели прогноза социально-экономического развития 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5920">
        <w:rPr>
          <w:rFonts w:ascii="Times New Roman" w:hAnsi="Times New Roman" w:cs="Times New Roman"/>
          <w:sz w:val="28"/>
          <w:szCs w:val="28"/>
        </w:rPr>
        <w:t>Лебедевского сельсовета Тогучинского района Новос</w:t>
      </w:r>
      <w:r w:rsidR="00E3429E">
        <w:rPr>
          <w:rFonts w:ascii="Times New Roman" w:hAnsi="Times New Roman" w:cs="Times New Roman"/>
          <w:sz w:val="28"/>
          <w:szCs w:val="28"/>
        </w:rPr>
        <w:t xml:space="preserve">ибирской области </w:t>
      </w:r>
      <w:r w:rsidR="00A51525">
        <w:rPr>
          <w:rFonts w:ascii="Times New Roman" w:hAnsi="Times New Roman" w:cs="Times New Roman"/>
          <w:sz w:val="28"/>
          <w:szCs w:val="28"/>
        </w:rPr>
        <w:t xml:space="preserve"> на 2022 год и на период до 2024</w:t>
      </w:r>
      <w:r w:rsidRPr="00B259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60" w:type="dxa"/>
        <w:tblInd w:w="-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24"/>
        <w:gridCol w:w="2592"/>
        <w:gridCol w:w="37"/>
        <w:gridCol w:w="1514"/>
        <w:gridCol w:w="6"/>
        <w:gridCol w:w="40"/>
        <w:gridCol w:w="45"/>
        <w:gridCol w:w="44"/>
        <w:gridCol w:w="13"/>
        <w:gridCol w:w="979"/>
        <w:gridCol w:w="13"/>
        <w:gridCol w:w="838"/>
        <w:gridCol w:w="13"/>
        <w:gridCol w:w="837"/>
        <w:gridCol w:w="13"/>
        <w:gridCol w:w="997"/>
        <w:gridCol w:w="1276"/>
        <w:gridCol w:w="1276"/>
        <w:gridCol w:w="1276"/>
        <w:gridCol w:w="1275"/>
        <w:gridCol w:w="1276"/>
        <w:gridCol w:w="1276"/>
      </w:tblGrid>
      <w:tr w:rsidR="00577617" w:rsidRPr="00B25920" w:rsidTr="006A5C48">
        <w:trPr>
          <w:tblHeader/>
        </w:trPr>
        <w:tc>
          <w:tcPr>
            <w:tcW w:w="524" w:type="dxa"/>
            <w:vMerge w:val="restart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29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49" w:type="dxa"/>
            <w:gridSpan w:val="5"/>
            <w:vMerge w:val="restart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01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7655" w:type="dxa"/>
            <w:gridSpan w:val="6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577617" w:rsidRPr="00B25920" w:rsidTr="006A5C48">
        <w:trPr>
          <w:tblHeader/>
        </w:trPr>
        <w:tc>
          <w:tcPr>
            <w:tcW w:w="524" w:type="dxa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5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gridSpan w:val="2"/>
            <w:vMerge w:val="restart"/>
          </w:tcPr>
          <w:p w:rsidR="00577617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gridSpan w:val="2"/>
            <w:vMerge w:val="restart"/>
          </w:tcPr>
          <w:p w:rsidR="00577617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10" w:type="dxa"/>
            <w:gridSpan w:val="2"/>
            <w:vMerge w:val="restart"/>
          </w:tcPr>
          <w:p w:rsidR="00577617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51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52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64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0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7BD" w:rsidRPr="00B25920" w:rsidTr="006A5C48">
        <w:trPr>
          <w:tblHeader/>
        </w:trPr>
        <w:tc>
          <w:tcPr>
            <w:tcW w:w="524" w:type="dxa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5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gridSpan w:val="2"/>
            <w:vMerge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2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2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Численность населения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</w:t>
            </w:r>
          </w:p>
        </w:tc>
        <w:tc>
          <w:tcPr>
            <w:tcW w:w="1010" w:type="dxa"/>
            <w:gridSpan w:val="2"/>
          </w:tcPr>
          <w:p w:rsidR="00577617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1554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5776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5776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5776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5776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Количество родившихся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0" w:type="dxa"/>
            <w:gridSpan w:val="2"/>
          </w:tcPr>
          <w:p w:rsidR="00577617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C17BD" w:rsidRPr="00B25920" w:rsidTr="006A5C48">
        <w:trPr>
          <w:trHeight w:val="1627"/>
        </w:trPr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Общий коэффициент рождаемости                      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both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число родившихся на 1000 чел. населения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010" w:type="dxa"/>
            <w:gridSpan w:val="2"/>
          </w:tcPr>
          <w:p w:rsidR="00577617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2C17BD" w:rsidRPr="00B25920" w:rsidTr="006A5C48">
        <w:trPr>
          <w:trHeight w:val="341"/>
        </w:trPr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Количество умерших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0" w:type="dxa"/>
            <w:gridSpan w:val="2"/>
          </w:tcPr>
          <w:p w:rsidR="00577617" w:rsidRPr="00B25920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Общий коэффициент смертности                                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both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число умерших на 1000 чел. населения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010" w:type="dxa"/>
            <w:gridSpan w:val="2"/>
          </w:tcPr>
          <w:p w:rsidR="00577617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чел. на 1000 чел. Населения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</w:tcPr>
          <w:p w:rsidR="00577617" w:rsidRPr="00B25920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BD" w:rsidRPr="00B25920" w:rsidTr="006A5C48">
        <w:tc>
          <w:tcPr>
            <w:tcW w:w="524" w:type="dxa"/>
            <w:vMerge w:val="restart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9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Объем производства продукции сельского хозяйства</w:t>
            </w:r>
          </w:p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gridSpan w:val="2"/>
          </w:tcPr>
          <w:p w:rsidR="00577617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77617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577617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C17BD" w:rsidRPr="00B25920" w:rsidTr="006A5C48">
        <w:trPr>
          <w:trHeight w:val="1152"/>
        </w:trPr>
        <w:tc>
          <w:tcPr>
            <w:tcW w:w="524" w:type="dxa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Валовой сбор зерновых и зернобобовых культур во всех категориях хозяйств (бункерный вес) 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тыс. тонн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Поголовье скота  (все категории хозяйств):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577617" w:rsidRPr="00B25920" w:rsidRDefault="00577617" w:rsidP="00B728D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</w:tcPr>
          <w:p w:rsidR="00577617" w:rsidRPr="00B25920" w:rsidRDefault="00577617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- крупный рогатый скот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тыс. голов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1,4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1,06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0,423</w:t>
            </w:r>
          </w:p>
        </w:tc>
        <w:tc>
          <w:tcPr>
            <w:tcW w:w="1010" w:type="dxa"/>
            <w:gridSpan w:val="2"/>
          </w:tcPr>
          <w:p w:rsidR="00577617" w:rsidRDefault="002C17BD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0,314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</w:t>
            </w: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</w:t>
            </w: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0,40</w:t>
            </w: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</w:t>
            </w: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  в том числе коровы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тыс. голов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0,497</w:t>
            </w:r>
          </w:p>
        </w:tc>
        <w:tc>
          <w:tcPr>
            <w:tcW w:w="851" w:type="dxa"/>
            <w:gridSpan w:val="2"/>
          </w:tcPr>
          <w:p w:rsidR="00577617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0,413</w:t>
            </w:r>
          </w:p>
        </w:tc>
        <w:tc>
          <w:tcPr>
            <w:tcW w:w="850" w:type="dxa"/>
            <w:gridSpan w:val="2"/>
          </w:tcPr>
          <w:p w:rsidR="00577617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0,300</w:t>
            </w:r>
          </w:p>
        </w:tc>
        <w:tc>
          <w:tcPr>
            <w:tcW w:w="1010" w:type="dxa"/>
            <w:gridSpan w:val="2"/>
          </w:tcPr>
          <w:p w:rsidR="00577617" w:rsidRDefault="002C17BD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0,215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0,215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0,215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0,215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0,215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0,215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0,215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- свиньи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тыс. голов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0,253</w:t>
            </w:r>
          </w:p>
        </w:tc>
        <w:tc>
          <w:tcPr>
            <w:tcW w:w="851" w:type="dxa"/>
            <w:gridSpan w:val="2"/>
          </w:tcPr>
          <w:p w:rsidR="00577617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0,196</w:t>
            </w:r>
          </w:p>
        </w:tc>
        <w:tc>
          <w:tcPr>
            <w:tcW w:w="850" w:type="dxa"/>
            <w:gridSpan w:val="2"/>
          </w:tcPr>
          <w:p w:rsidR="00577617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0,192</w:t>
            </w:r>
          </w:p>
        </w:tc>
        <w:tc>
          <w:tcPr>
            <w:tcW w:w="1010" w:type="dxa"/>
            <w:gridSpan w:val="2"/>
          </w:tcPr>
          <w:p w:rsidR="00577617" w:rsidRDefault="002C17BD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0,223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0,225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0,225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7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0,225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0,225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A3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</w:t>
            </w:r>
            <w:r w:rsidR="008D065B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0,225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Производство молока (все категории хозяйств) 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тыс. тонн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2,19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2,2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010" w:type="dxa"/>
            <w:gridSpan w:val="2"/>
          </w:tcPr>
          <w:p w:rsidR="00577617" w:rsidRDefault="002C17BD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тонн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62,0</w:t>
            </w:r>
          </w:p>
        </w:tc>
        <w:tc>
          <w:tcPr>
            <w:tcW w:w="851" w:type="dxa"/>
            <w:gridSpan w:val="2"/>
          </w:tcPr>
          <w:p w:rsidR="00577617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62,0</w:t>
            </w:r>
          </w:p>
        </w:tc>
        <w:tc>
          <w:tcPr>
            <w:tcW w:w="850" w:type="dxa"/>
            <w:gridSpan w:val="2"/>
          </w:tcPr>
          <w:p w:rsidR="00577617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17,0</w:t>
            </w:r>
          </w:p>
        </w:tc>
        <w:tc>
          <w:tcPr>
            <w:tcW w:w="1010" w:type="dxa"/>
            <w:gridSpan w:val="2"/>
          </w:tcPr>
          <w:p w:rsidR="00577617" w:rsidRDefault="002C17BD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19,8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</w:t>
            </w:r>
            <w:r w:rsidR="00577617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</w:t>
            </w:r>
            <w:r w:rsidR="00577617"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</w:t>
            </w:r>
            <w:r w:rsidR="00577617"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</w:t>
            </w:r>
            <w:r w:rsidR="00577617"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</w:t>
            </w:r>
            <w:r w:rsidR="00577617"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</w:t>
            </w:r>
            <w:r w:rsidR="00577617"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,0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0"/>
                <w:lang w:eastAsia="ru-RU"/>
              </w:rPr>
              <w:t>Инвестиции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BD" w:rsidRPr="00B25920" w:rsidTr="006A5C48">
        <w:trPr>
          <w:trHeight w:val="672"/>
        </w:trPr>
        <w:tc>
          <w:tcPr>
            <w:tcW w:w="524" w:type="dxa"/>
            <w:vMerge w:val="restart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9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Инвестиции в основной капитал за счет всех источников финансирования</w:t>
            </w:r>
          </w:p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577617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577617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</w:tcPr>
          <w:p w:rsidR="00577617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C17BD" w:rsidRPr="00B25920" w:rsidTr="006A5C48">
        <w:trPr>
          <w:trHeight w:val="894"/>
        </w:trPr>
        <w:tc>
          <w:tcPr>
            <w:tcW w:w="524" w:type="dxa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577617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577617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</w:tcPr>
          <w:p w:rsidR="00577617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0"/>
                <w:lang w:eastAsia="ru-RU"/>
              </w:rPr>
              <w:t>Малое и среднее предпринимательство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Численность индивидуальных предпринимателей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чел.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</w:tcPr>
          <w:p w:rsidR="00577617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</w:tcPr>
          <w:p w:rsidR="00577617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0" w:type="dxa"/>
            <w:gridSpan w:val="2"/>
          </w:tcPr>
          <w:p w:rsidR="00577617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C17BD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Торговля и услуги населению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BD" w:rsidRPr="00B25920" w:rsidTr="006A5C48">
        <w:trPr>
          <w:trHeight w:val="391"/>
        </w:trPr>
        <w:tc>
          <w:tcPr>
            <w:tcW w:w="524" w:type="dxa"/>
            <w:vMerge w:val="restart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9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Оборот розничной    торговли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010" w:type="dxa"/>
            <w:gridSpan w:val="2"/>
          </w:tcPr>
          <w:p w:rsidR="00577617" w:rsidRPr="00B25920" w:rsidRDefault="002C17B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2C17BD" w:rsidRPr="00B25920" w:rsidTr="006A5C48">
        <w:trPr>
          <w:trHeight w:val="1300"/>
        </w:trPr>
        <w:tc>
          <w:tcPr>
            <w:tcW w:w="524" w:type="dxa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50" w:type="dxa"/>
            <w:gridSpan w:val="2"/>
          </w:tcPr>
          <w:p w:rsidR="00577617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010" w:type="dxa"/>
            <w:gridSpan w:val="2"/>
          </w:tcPr>
          <w:p w:rsidR="00577617" w:rsidRDefault="00C04FA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C17BD" w:rsidRPr="00B25920" w:rsidTr="006A5C48">
        <w:trPr>
          <w:trHeight w:val="1690"/>
        </w:trPr>
        <w:tc>
          <w:tcPr>
            <w:tcW w:w="524" w:type="dxa"/>
            <w:vMerge w:val="restart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29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Оборот общественного  питания</w:t>
            </w: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0,755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0,760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0,740</w:t>
            </w:r>
          </w:p>
        </w:tc>
        <w:tc>
          <w:tcPr>
            <w:tcW w:w="1010" w:type="dxa"/>
            <w:gridSpan w:val="2"/>
          </w:tcPr>
          <w:p w:rsidR="00577617" w:rsidRPr="00B25920" w:rsidRDefault="00C04FA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</w:tr>
      <w:tr w:rsidR="002C17BD" w:rsidRPr="00B25920" w:rsidTr="006A5C48">
        <w:trPr>
          <w:trHeight w:val="982"/>
        </w:trPr>
        <w:tc>
          <w:tcPr>
            <w:tcW w:w="524" w:type="dxa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9" w:type="dxa"/>
            <w:gridSpan w:val="5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992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851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850" w:type="dxa"/>
            <w:gridSpan w:val="2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1010" w:type="dxa"/>
            <w:gridSpan w:val="2"/>
          </w:tcPr>
          <w:p w:rsidR="00577617" w:rsidRDefault="00C04FA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77617" w:rsidRPr="00B25920" w:rsidTr="006A5C48">
        <w:trPr>
          <w:gridAfter w:val="11"/>
          <w:wAfter w:w="10353" w:type="dxa"/>
          <w:trHeight w:val="517"/>
        </w:trPr>
        <w:tc>
          <w:tcPr>
            <w:tcW w:w="524" w:type="dxa"/>
            <w:vMerge/>
            <w:shd w:val="clear" w:color="auto" w:fill="auto"/>
            <w:tcMar>
              <w:left w:w="93" w:type="dxa"/>
            </w:tcMar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3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</w:tcPr>
          <w:p w:rsidR="00577617" w:rsidRPr="00B25920" w:rsidRDefault="00577617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88F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Труд, занятость,            доходы населения</w:t>
            </w:r>
          </w:p>
        </w:tc>
        <w:tc>
          <w:tcPr>
            <w:tcW w:w="1514" w:type="dxa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7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88F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Численность занятых в экономике</w:t>
            </w:r>
          </w:p>
        </w:tc>
        <w:tc>
          <w:tcPr>
            <w:tcW w:w="1662" w:type="dxa"/>
            <w:gridSpan w:val="6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92" w:type="dxa"/>
            <w:gridSpan w:val="2"/>
          </w:tcPr>
          <w:p w:rsidR="00B7388F" w:rsidRPr="00B25920" w:rsidRDefault="00B7388F" w:rsidP="00B7388F">
            <w:pPr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851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850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276" w:type="dxa"/>
          </w:tcPr>
          <w:p w:rsidR="00B7388F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</w:tr>
      <w:tr w:rsidR="00B7388F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трудоспособном возрасте</w:t>
            </w:r>
          </w:p>
        </w:tc>
        <w:tc>
          <w:tcPr>
            <w:tcW w:w="1662" w:type="dxa"/>
            <w:gridSpan w:val="6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92" w:type="dxa"/>
            <w:gridSpan w:val="2"/>
          </w:tcPr>
          <w:p w:rsidR="00B7388F" w:rsidRPr="00B25920" w:rsidRDefault="00B7388F" w:rsidP="00B7388F">
            <w:pPr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851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850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1276" w:type="dxa"/>
          </w:tcPr>
          <w:p w:rsidR="00B7388F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</w:tr>
      <w:tr w:rsidR="00B7388F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Численность трудовых ресурсов</w:t>
            </w:r>
          </w:p>
        </w:tc>
        <w:tc>
          <w:tcPr>
            <w:tcW w:w="1662" w:type="dxa"/>
            <w:gridSpan w:val="6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92" w:type="dxa"/>
            <w:gridSpan w:val="2"/>
          </w:tcPr>
          <w:p w:rsidR="00B7388F" w:rsidRPr="00B25920" w:rsidRDefault="00B7388F" w:rsidP="00B7388F">
            <w:pPr>
              <w:ind w:left="4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851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850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276" w:type="dxa"/>
          </w:tcPr>
          <w:p w:rsidR="00B7388F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8D065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</w:tr>
      <w:tr w:rsidR="00B7388F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Общий фонд оплаты труда</w:t>
            </w:r>
            <w:r w:rsidR="008D065B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 в </w:t>
            </w:r>
            <w:proofErr w:type="spellStart"/>
            <w:r w:rsidR="008D065B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мес</w:t>
            </w:r>
            <w:proofErr w:type="spellEnd"/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662" w:type="dxa"/>
            <w:gridSpan w:val="6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92" w:type="dxa"/>
            <w:gridSpan w:val="2"/>
          </w:tcPr>
          <w:p w:rsidR="00B7388F" w:rsidRPr="00B25920" w:rsidRDefault="00B7388F" w:rsidP="00B7388F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10989,3</w:t>
            </w:r>
          </w:p>
        </w:tc>
        <w:tc>
          <w:tcPr>
            <w:tcW w:w="851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10188,0</w:t>
            </w:r>
          </w:p>
        </w:tc>
        <w:tc>
          <w:tcPr>
            <w:tcW w:w="850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8372,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6071,0</w:t>
            </w:r>
          </w:p>
        </w:tc>
        <w:tc>
          <w:tcPr>
            <w:tcW w:w="1276" w:type="dxa"/>
          </w:tcPr>
          <w:p w:rsidR="00B7388F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6110,0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6110,0</w:t>
            </w:r>
          </w:p>
        </w:tc>
      </w:tr>
      <w:tr w:rsidR="00B7388F" w:rsidRPr="00B25920" w:rsidTr="006A5C48">
        <w:trPr>
          <w:trHeight w:val="556"/>
        </w:trPr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  <w:vAlign w:val="bottom"/>
          </w:tcPr>
          <w:p w:rsidR="00B7388F" w:rsidRPr="00B25920" w:rsidRDefault="00B7388F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Среднесписочная численность работников</w:t>
            </w:r>
          </w:p>
        </w:tc>
        <w:tc>
          <w:tcPr>
            <w:tcW w:w="1662" w:type="dxa"/>
            <w:gridSpan w:val="6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92" w:type="dxa"/>
            <w:gridSpan w:val="2"/>
          </w:tcPr>
          <w:p w:rsidR="00B7388F" w:rsidRPr="00B25920" w:rsidRDefault="00B7388F" w:rsidP="00B7388F">
            <w:pPr>
              <w:ind w:left="4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851" w:type="dxa"/>
            <w:gridSpan w:val="2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850" w:type="dxa"/>
            <w:gridSpan w:val="2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B7388F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276" w:type="dxa"/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</w:tr>
      <w:tr w:rsidR="00B7388F" w:rsidRPr="00B25920" w:rsidTr="006A5C48">
        <w:trPr>
          <w:trHeight w:val="309"/>
        </w:trPr>
        <w:tc>
          <w:tcPr>
            <w:tcW w:w="524" w:type="dxa"/>
            <w:vMerge w:val="restart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29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Среднемесячная заработная плата               1 работника</w:t>
            </w:r>
          </w:p>
        </w:tc>
        <w:tc>
          <w:tcPr>
            <w:tcW w:w="1662" w:type="dxa"/>
            <w:gridSpan w:val="6"/>
          </w:tcPr>
          <w:p w:rsidR="00B7388F" w:rsidRPr="00B25920" w:rsidRDefault="00B7388F" w:rsidP="00B73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92" w:type="dxa"/>
            <w:gridSpan w:val="2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12953</w:t>
            </w:r>
          </w:p>
        </w:tc>
        <w:tc>
          <w:tcPr>
            <w:tcW w:w="851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850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B7388F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276" w:type="dxa"/>
          </w:tcPr>
          <w:p w:rsidR="00B7388F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7388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7388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7388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7388F" w:rsidRPr="00B2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B7388F" w:rsidRPr="00B25920" w:rsidTr="006A5C48">
        <w:tc>
          <w:tcPr>
            <w:tcW w:w="524" w:type="dxa"/>
            <w:vMerge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62" w:type="dxa"/>
            <w:gridSpan w:val="6"/>
          </w:tcPr>
          <w:p w:rsidR="00B7388F" w:rsidRPr="00B25920" w:rsidRDefault="006A5C48" w:rsidP="006A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</w:tcPr>
          <w:p w:rsidR="00B7388F" w:rsidRPr="00B25920" w:rsidRDefault="006A5C48" w:rsidP="00B73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51" w:type="dxa"/>
            <w:gridSpan w:val="2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850" w:type="dxa"/>
            <w:gridSpan w:val="2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B7388F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7388F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социальной сферы</w:t>
            </w:r>
          </w:p>
        </w:tc>
        <w:tc>
          <w:tcPr>
            <w:tcW w:w="1662" w:type="dxa"/>
            <w:gridSpan w:val="6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88F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662" w:type="dxa"/>
            <w:gridSpan w:val="6"/>
          </w:tcPr>
          <w:p w:rsidR="00B7388F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92" w:type="dxa"/>
            <w:gridSpan w:val="2"/>
          </w:tcPr>
          <w:p w:rsidR="00B7388F" w:rsidRPr="00B25920" w:rsidRDefault="006A5C48" w:rsidP="00B73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B7388F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B7388F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7388F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B7388F" w:rsidRPr="00B25920" w:rsidRDefault="00B7388F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Численность обучающихся в общеобразовательных учреждениях (без вечерних (сменных) общеобразовательных учреждениях (на начало учебного года)</w:t>
            </w:r>
          </w:p>
        </w:tc>
        <w:tc>
          <w:tcPr>
            <w:tcW w:w="1662" w:type="dxa"/>
            <w:gridSpan w:val="6"/>
          </w:tcPr>
          <w:p w:rsidR="00B7388F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92" w:type="dxa"/>
            <w:gridSpan w:val="2"/>
          </w:tcPr>
          <w:p w:rsidR="00B7388F" w:rsidRPr="00B25920" w:rsidRDefault="006A5C48" w:rsidP="00B73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51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50" w:type="dxa"/>
            <w:gridSpan w:val="2"/>
          </w:tcPr>
          <w:p w:rsidR="00B7388F" w:rsidRDefault="00B7388F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B7388F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B7388F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B7388F" w:rsidRPr="00B25920" w:rsidRDefault="00EF63B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6A5C48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Средняя наполняемость классов в общеобразовательных </w:t>
            </w: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lastRenderedPageBreak/>
              <w:t>учреждениях – всего,</w:t>
            </w:r>
          </w:p>
        </w:tc>
        <w:tc>
          <w:tcPr>
            <w:tcW w:w="1649" w:type="dxa"/>
            <w:gridSpan w:val="5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005" w:type="dxa"/>
            <w:gridSpan w:val="3"/>
          </w:tcPr>
          <w:p w:rsidR="006A5C48" w:rsidRPr="00B25920" w:rsidRDefault="006A5C48" w:rsidP="006A5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5C48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- в сельских поселениях</w:t>
            </w:r>
          </w:p>
        </w:tc>
        <w:tc>
          <w:tcPr>
            <w:tcW w:w="1605" w:type="dxa"/>
            <w:gridSpan w:val="4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gridSpan w:val="4"/>
          </w:tcPr>
          <w:p w:rsidR="006A5C48" w:rsidRPr="00B25920" w:rsidRDefault="006A5C48" w:rsidP="006A5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51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0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76" w:type="dxa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5C48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Численность выпускников муниципальных общеобразовательных учреждений</w:t>
            </w:r>
          </w:p>
        </w:tc>
        <w:tc>
          <w:tcPr>
            <w:tcW w:w="1605" w:type="dxa"/>
            <w:gridSpan w:val="4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049" w:type="dxa"/>
            <w:gridSpan w:val="4"/>
          </w:tcPr>
          <w:p w:rsidR="006A5C48" w:rsidRPr="00B25920" w:rsidRDefault="006A5C48" w:rsidP="006A5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A5C48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Доля выпускников,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участвовавших в едином государственном экзамене по данным предметам</w:t>
            </w:r>
          </w:p>
        </w:tc>
        <w:tc>
          <w:tcPr>
            <w:tcW w:w="1605" w:type="dxa"/>
            <w:gridSpan w:val="4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49" w:type="dxa"/>
            <w:gridSpan w:val="4"/>
          </w:tcPr>
          <w:p w:rsidR="006A5C48" w:rsidRPr="00B25920" w:rsidRDefault="006A5C48" w:rsidP="006A5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A5C48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Численность лиц, систематически занимающегося физической культурой </w:t>
            </w: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lastRenderedPageBreak/>
              <w:t>и спортом</w:t>
            </w:r>
          </w:p>
        </w:tc>
        <w:tc>
          <w:tcPr>
            <w:tcW w:w="1605" w:type="dxa"/>
            <w:gridSpan w:val="4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049" w:type="dxa"/>
            <w:gridSpan w:val="4"/>
          </w:tcPr>
          <w:p w:rsidR="006A5C48" w:rsidRPr="00B25920" w:rsidRDefault="006A5C48" w:rsidP="006A5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A5C48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1560" w:type="dxa"/>
            <w:gridSpan w:val="3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5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C48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Доходы консолидированного бюджета поселения</w:t>
            </w:r>
          </w:p>
        </w:tc>
        <w:tc>
          <w:tcPr>
            <w:tcW w:w="1560" w:type="dxa"/>
            <w:gridSpan w:val="3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94" w:type="dxa"/>
            <w:gridSpan w:val="5"/>
          </w:tcPr>
          <w:p w:rsidR="006A5C48" w:rsidRPr="00B25920" w:rsidRDefault="006A5C48" w:rsidP="006A5C48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13351,0</w:t>
            </w:r>
          </w:p>
        </w:tc>
        <w:tc>
          <w:tcPr>
            <w:tcW w:w="851" w:type="dxa"/>
            <w:gridSpan w:val="2"/>
          </w:tcPr>
          <w:p w:rsidR="006A5C48" w:rsidRPr="00B31537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11872,7  </w:t>
            </w:r>
          </w:p>
        </w:tc>
        <w:tc>
          <w:tcPr>
            <w:tcW w:w="850" w:type="dxa"/>
            <w:gridSpan w:val="2"/>
          </w:tcPr>
          <w:p w:rsidR="006A5C48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11247,5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6A5C48" w:rsidRPr="00B31537" w:rsidRDefault="0077335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13179,5</w:t>
            </w:r>
          </w:p>
        </w:tc>
        <w:tc>
          <w:tcPr>
            <w:tcW w:w="1276" w:type="dxa"/>
          </w:tcPr>
          <w:p w:rsidR="006A5C48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12738,8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12738,8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6345,8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6345,8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7366,6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7366,6</w:t>
            </w:r>
          </w:p>
        </w:tc>
      </w:tr>
      <w:tr w:rsidR="006A5C48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и неналоговых доходов консолидированного бюджета </w:t>
            </w:r>
          </w:p>
        </w:tc>
        <w:tc>
          <w:tcPr>
            <w:tcW w:w="1560" w:type="dxa"/>
            <w:gridSpan w:val="3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94" w:type="dxa"/>
            <w:gridSpan w:val="5"/>
          </w:tcPr>
          <w:p w:rsidR="006A5C48" w:rsidRPr="00B25920" w:rsidRDefault="006A5C48" w:rsidP="006A5C48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2601,0</w:t>
            </w:r>
          </w:p>
        </w:tc>
        <w:tc>
          <w:tcPr>
            <w:tcW w:w="851" w:type="dxa"/>
            <w:gridSpan w:val="2"/>
          </w:tcPr>
          <w:p w:rsidR="006A5C48" w:rsidRPr="00B31537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2977,6</w:t>
            </w:r>
          </w:p>
        </w:tc>
        <w:tc>
          <w:tcPr>
            <w:tcW w:w="850" w:type="dxa"/>
            <w:gridSpan w:val="2"/>
          </w:tcPr>
          <w:p w:rsidR="006A5C48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2863,0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6A5C48" w:rsidRPr="00B31537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2984,9</w:t>
            </w:r>
          </w:p>
        </w:tc>
        <w:tc>
          <w:tcPr>
            <w:tcW w:w="1276" w:type="dxa"/>
          </w:tcPr>
          <w:p w:rsidR="006A5C48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2980,7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2980,7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3156,2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3156,2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3280,7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3280,7</w:t>
            </w:r>
          </w:p>
        </w:tc>
      </w:tr>
      <w:tr w:rsidR="006A5C48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Уровень обеспеченности налоговыми и неналоговыми доходами бюджета на 1 человека</w:t>
            </w:r>
          </w:p>
        </w:tc>
        <w:tc>
          <w:tcPr>
            <w:tcW w:w="1560" w:type="dxa"/>
            <w:gridSpan w:val="3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94" w:type="dxa"/>
            <w:gridSpan w:val="5"/>
          </w:tcPr>
          <w:p w:rsidR="006A5C48" w:rsidRPr="00B25920" w:rsidRDefault="006A5C48" w:rsidP="006A5C48">
            <w:pPr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851" w:type="dxa"/>
            <w:gridSpan w:val="2"/>
          </w:tcPr>
          <w:p w:rsidR="006A5C48" w:rsidRPr="00B31537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1961,5</w:t>
            </w:r>
          </w:p>
        </w:tc>
        <w:tc>
          <w:tcPr>
            <w:tcW w:w="850" w:type="dxa"/>
            <w:gridSpan w:val="2"/>
          </w:tcPr>
          <w:p w:rsidR="006A5C48" w:rsidRPr="00B31537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1931,8  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6A5C48" w:rsidRPr="00B31537" w:rsidRDefault="0077335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1920.7</w:t>
            </w:r>
          </w:p>
        </w:tc>
        <w:tc>
          <w:tcPr>
            <w:tcW w:w="1276" w:type="dxa"/>
          </w:tcPr>
          <w:p w:rsidR="006A5C48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2036,2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2036,2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4C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2116,5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2116,5</w:t>
            </w:r>
          </w:p>
        </w:tc>
      </w:tr>
      <w:tr w:rsidR="006A5C48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Доходы от сдачи в аренду муниципального имущества и земли</w:t>
            </w:r>
          </w:p>
        </w:tc>
        <w:tc>
          <w:tcPr>
            <w:tcW w:w="1560" w:type="dxa"/>
            <w:gridSpan w:val="3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94" w:type="dxa"/>
            <w:gridSpan w:val="5"/>
          </w:tcPr>
          <w:p w:rsidR="006A5C48" w:rsidRPr="00B25920" w:rsidRDefault="006A5C48" w:rsidP="006A5C48">
            <w:pPr>
              <w:ind w:left="3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  <w:gridSpan w:val="2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6A5C48" w:rsidRPr="00B25920" w:rsidTr="006A5C48">
        <w:tc>
          <w:tcPr>
            <w:tcW w:w="524" w:type="dxa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29" w:type="dxa"/>
            <w:gridSpan w:val="2"/>
            <w:shd w:val="clear" w:color="auto" w:fill="auto"/>
            <w:tcMar>
              <w:left w:w="93" w:type="dxa"/>
            </w:tcMar>
          </w:tcPr>
          <w:p w:rsidR="006A5C48" w:rsidRPr="00B25920" w:rsidRDefault="006A5C48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Расходы консолидированного бюджета  поселения</w:t>
            </w:r>
          </w:p>
        </w:tc>
        <w:tc>
          <w:tcPr>
            <w:tcW w:w="1560" w:type="dxa"/>
            <w:gridSpan w:val="3"/>
          </w:tcPr>
          <w:p w:rsidR="006A5C48" w:rsidRPr="00B25920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94" w:type="dxa"/>
            <w:gridSpan w:val="5"/>
          </w:tcPr>
          <w:p w:rsidR="006A5C48" w:rsidRPr="00B25920" w:rsidRDefault="006A5C48" w:rsidP="006A5C48">
            <w:pPr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13351,0</w:t>
            </w:r>
          </w:p>
        </w:tc>
        <w:tc>
          <w:tcPr>
            <w:tcW w:w="851" w:type="dxa"/>
            <w:gridSpan w:val="2"/>
          </w:tcPr>
          <w:p w:rsidR="006A5C48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12320,8</w:t>
            </w:r>
          </w:p>
        </w:tc>
        <w:tc>
          <w:tcPr>
            <w:tcW w:w="850" w:type="dxa"/>
            <w:gridSpan w:val="2"/>
          </w:tcPr>
          <w:p w:rsidR="006A5C48" w:rsidRDefault="006A5C48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12820,7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6A5C48" w:rsidRPr="00B25920" w:rsidRDefault="0077335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13321.4</w:t>
            </w:r>
          </w:p>
        </w:tc>
        <w:tc>
          <w:tcPr>
            <w:tcW w:w="1276" w:type="dxa"/>
          </w:tcPr>
          <w:p w:rsidR="006A5C48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12738,7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12738,7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CD1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6345,8</w:t>
            </w:r>
          </w:p>
        </w:tc>
        <w:tc>
          <w:tcPr>
            <w:tcW w:w="1275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6345,8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7366,6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6A5C48" w:rsidRPr="00B25920" w:rsidRDefault="004C231B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7366,6</w:t>
            </w:r>
          </w:p>
        </w:tc>
      </w:tr>
    </w:tbl>
    <w:p w:rsidR="00B25920" w:rsidRPr="00B25920" w:rsidRDefault="00B25920" w:rsidP="00B259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5920" w:rsidRPr="00B25920" w:rsidRDefault="00B25920" w:rsidP="00B25920">
      <w:pPr>
        <w:sectPr w:rsidR="00B25920" w:rsidRPr="00B25920" w:rsidSect="006A5C48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B25920" w:rsidRPr="00B25920" w:rsidRDefault="00B25920" w:rsidP="00B25920"/>
    <w:p w:rsidR="003268D9" w:rsidRDefault="003268D9"/>
    <w:sectPr w:rsidR="0032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5EDD2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C63F0E"/>
    <w:multiLevelType w:val="hybridMultilevel"/>
    <w:tmpl w:val="F5ECF032"/>
    <w:lvl w:ilvl="0" w:tplc="59548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98C0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65072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D703D0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7C6A8E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798C1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95E32A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5BC7B3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778837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C3B6057"/>
    <w:multiLevelType w:val="hybridMultilevel"/>
    <w:tmpl w:val="9E6AB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4">
    <w:nsid w:val="1BD44C04"/>
    <w:multiLevelType w:val="multilevel"/>
    <w:tmpl w:val="B40E2F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5">
    <w:nsid w:val="23844962"/>
    <w:multiLevelType w:val="hybridMultilevel"/>
    <w:tmpl w:val="E2FA563E"/>
    <w:lvl w:ilvl="0" w:tplc="E0524E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924698"/>
    <w:multiLevelType w:val="multilevel"/>
    <w:tmpl w:val="A0FA43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8">
    <w:nsid w:val="269A0FD0"/>
    <w:multiLevelType w:val="hybridMultilevel"/>
    <w:tmpl w:val="B536827A"/>
    <w:lvl w:ilvl="0" w:tplc="FFFFFFFF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6B28CF"/>
    <w:multiLevelType w:val="hybridMultilevel"/>
    <w:tmpl w:val="9AECB698"/>
    <w:lvl w:ilvl="0" w:tplc="A7BC5802">
      <w:start w:val="4"/>
      <w:numFmt w:val="decimal"/>
      <w:lvlText w:val="%1."/>
      <w:lvlJc w:val="left"/>
      <w:pPr>
        <w:tabs>
          <w:tab w:val="num" w:pos="1308"/>
        </w:tabs>
        <w:ind w:left="1308" w:hanging="42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2CBF60FD"/>
    <w:multiLevelType w:val="multilevel"/>
    <w:tmpl w:val="49B89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EE0BC2"/>
    <w:multiLevelType w:val="multilevel"/>
    <w:tmpl w:val="78A48D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51349DA"/>
    <w:multiLevelType w:val="hybridMultilevel"/>
    <w:tmpl w:val="D1A68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C5C96"/>
    <w:multiLevelType w:val="hybridMultilevel"/>
    <w:tmpl w:val="42DEC89C"/>
    <w:lvl w:ilvl="0" w:tplc="88FEF3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3F0A1187"/>
    <w:multiLevelType w:val="hybridMultilevel"/>
    <w:tmpl w:val="51E06D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DC687E"/>
    <w:multiLevelType w:val="hybridMultilevel"/>
    <w:tmpl w:val="2B56F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AC7E9E"/>
    <w:multiLevelType w:val="hybridMultilevel"/>
    <w:tmpl w:val="91EA3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37227"/>
    <w:multiLevelType w:val="hybridMultilevel"/>
    <w:tmpl w:val="3148E9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64C884E">
      <w:start w:val="469"/>
      <w:numFmt w:val="decimal"/>
      <w:lvlText w:val="%2"/>
      <w:lvlJc w:val="left"/>
      <w:pPr>
        <w:tabs>
          <w:tab w:val="num" w:pos="1695"/>
        </w:tabs>
        <w:ind w:left="1695" w:hanging="61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F82DBF"/>
    <w:multiLevelType w:val="multilevel"/>
    <w:tmpl w:val="EE3E67CC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0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652" w:hanging="180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3296" w:hanging="2160"/>
      </w:pPr>
    </w:lvl>
  </w:abstractNum>
  <w:abstractNum w:abstractNumId="21">
    <w:nsid w:val="44F93811"/>
    <w:multiLevelType w:val="multilevel"/>
    <w:tmpl w:val="2F6E1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193FAF"/>
    <w:multiLevelType w:val="hybridMultilevel"/>
    <w:tmpl w:val="B37AF5CC"/>
    <w:lvl w:ilvl="0" w:tplc="A4D8931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E85E0B"/>
    <w:multiLevelType w:val="multilevel"/>
    <w:tmpl w:val="22D8435E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4">
    <w:nsid w:val="4BAE1A30"/>
    <w:multiLevelType w:val="hybridMultilevel"/>
    <w:tmpl w:val="C570D952"/>
    <w:lvl w:ilvl="0" w:tplc="8BC81396">
      <w:start w:val="1"/>
      <w:numFmt w:val="decimal"/>
      <w:lvlText w:val="%1."/>
      <w:lvlJc w:val="left"/>
      <w:pPr>
        <w:tabs>
          <w:tab w:val="num" w:pos="1290"/>
        </w:tabs>
        <w:ind w:left="1290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EE5CB9"/>
    <w:multiLevelType w:val="hybridMultilevel"/>
    <w:tmpl w:val="EE7EDDB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0961D6"/>
    <w:multiLevelType w:val="multilevel"/>
    <w:tmpl w:val="27BEF53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7">
    <w:nsid w:val="4E414AC7"/>
    <w:multiLevelType w:val="hybridMultilevel"/>
    <w:tmpl w:val="C6B6A744"/>
    <w:lvl w:ilvl="0" w:tplc="B6ECFE1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1167918"/>
    <w:multiLevelType w:val="multilevel"/>
    <w:tmpl w:val="E1B0C0B4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828" w:hanging="720"/>
      </w:pPr>
    </w:lvl>
    <w:lvl w:ilvl="2">
      <w:start w:val="4"/>
      <w:numFmt w:val="decimal"/>
      <w:lvlText w:val="%1.%2.%3."/>
      <w:lvlJc w:val="left"/>
      <w:pPr>
        <w:ind w:left="936" w:hanging="720"/>
      </w:pPr>
    </w:lvl>
    <w:lvl w:ilvl="3">
      <w:start w:val="1"/>
      <w:numFmt w:val="decimal"/>
      <w:lvlText w:val="%1.%2.%3.%4."/>
      <w:lvlJc w:val="left"/>
      <w:pPr>
        <w:ind w:left="1404" w:hanging="1080"/>
      </w:pPr>
    </w:lvl>
    <w:lvl w:ilvl="4">
      <w:start w:val="1"/>
      <w:numFmt w:val="decimal"/>
      <w:lvlText w:val="%1.%2.%3.%4.%5."/>
      <w:lvlJc w:val="left"/>
      <w:pPr>
        <w:ind w:left="1512" w:hanging="1080"/>
      </w:pPr>
    </w:lvl>
    <w:lvl w:ilvl="5">
      <w:start w:val="1"/>
      <w:numFmt w:val="decimal"/>
      <w:lvlText w:val="%1.%2.%3.%4.%5.%6."/>
      <w:lvlJc w:val="left"/>
      <w:pPr>
        <w:ind w:left="1980" w:hanging="1440"/>
      </w:pPr>
    </w:lvl>
    <w:lvl w:ilvl="6">
      <w:start w:val="1"/>
      <w:numFmt w:val="decimal"/>
      <w:lvlText w:val="%1.%2.%3.%4.%5.%6.%7."/>
      <w:lvlJc w:val="left"/>
      <w:pPr>
        <w:ind w:left="2448" w:hanging="1800"/>
      </w:pPr>
    </w:lvl>
    <w:lvl w:ilvl="7">
      <w:start w:val="1"/>
      <w:numFmt w:val="decimal"/>
      <w:lvlText w:val="%1.%2.%3.%4.%5.%6.%7.%8."/>
      <w:lvlJc w:val="left"/>
      <w:pPr>
        <w:ind w:left="2556" w:hanging="1800"/>
      </w:pPr>
    </w:lvl>
    <w:lvl w:ilvl="8">
      <w:start w:val="1"/>
      <w:numFmt w:val="decimal"/>
      <w:lvlText w:val="%1.%2.%3.%4.%5.%6.%7.%8.%9."/>
      <w:lvlJc w:val="left"/>
      <w:pPr>
        <w:ind w:left="3024" w:hanging="2160"/>
      </w:pPr>
    </w:lvl>
  </w:abstractNum>
  <w:abstractNum w:abstractNumId="29">
    <w:nsid w:val="514D4DF1"/>
    <w:multiLevelType w:val="hybridMultilevel"/>
    <w:tmpl w:val="36388E9C"/>
    <w:lvl w:ilvl="0" w:tplc="B61E1C1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1FB4219"/>
    <w:multiLevelType w:val="hybridMultilevel"/>
    <w:tmpl w:val="5978A4CE"/>
    <w:lvl w:ilvl="0" w:tplc="37CA929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7C2E23"/>
    <w:multiLevelType w:val="hybridMultilevel"/>
    <w:tmpl w:val="31AE4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6FFA3990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A95556"/>
    <w:multiLevelType w:val="multilevel"/>
    <w:tmpl w:val="8FDA4294"/>
    <w:lvl w:ilvl="0">
      <w:start w:val="1"/>
      <w:numFmt w:val="decimal"/>
      <w:lvlText w:val="%1."/>
      <w:lvlJc w:val="left"/>
      <w:pPr>
        <w:ind w:left="435" w:hanging="360"/>
      </w:pPr>
      <w:rPr>
        <w:b/>
      </w:rPr>
    </w:lvl>
    <w:lvl w:ilvl="1">
      <w:start w:val="5"/>
      <w:numFmt w:val="decimal"/>
      <w:isLgl/>
      <w:lvlText w:val="%1.%2."/>
      <w:lvlJc w:val="left"/>
      <w:pPr>
        <w:ind w:left="795" w:hanging="720"/>
      </w:pPr>
      <w:rPr>
        <w:b/>
        <w:color w:val="0000FF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b/>
        <w:color w:val="0000FF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b/>
        <w:color w:val="0000FF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b/>
        <w:color w:val="0000FF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b/>
        <w:color w:val="0000FF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b/>
        <w:color w:val="0000FF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b/>
        <w:color w:val="0000FF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b/>
        <w:color w:val="0000FF"/>
      </w:rPr>
    </w:lvl>
  </w:abstractNum>
  <w:abstractNum w:abstractNumId="34">
    <w:nsid w:val="59D17946"/>
    <w:multiLevelType w:val="multilevel"/>
    <w:tmpl w:val="34748D1C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860" w:hanging="42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400" w:hanging="108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640" w:hanging="144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880" w:hanging="1800"/>
      </w:pPr>
    </w:lvl>
    <w:lvl w:ilvl="8">
      <w:start w:val="1"/>
      <w:numFmt w:val="decimal"/>
      <w:lvlText w:val="%1.%2.%3.%4.%5.%6.%7.%8.%9"/>
      <w:lvlJc w:val="left"/>
      <w:pPr>
        <w:ind w:left="13680" w:hanging="2160"/>
      </w:pPr>
    </w:lvl>
  </w:abstractNum>
  <w:abstractNum w:abstractNumId="35">
    <w:nsid w:val="5EE6679A"/>
    <w:multiLevelType w:val="multilevel"/>
    <w:tmpl w:val="74D81C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6">
    <w:nsid w:val="60EC7D8A"/>
    <w:multiLevelType w:val="hybridMultilevel"/>
    <w:tmpl w:val="C570D952"/>
    <w:lvl w:ilvl="0" w:tplc="8BC81396">
      <w:start w:val="1"/>
      <w:numFmt w:val="decimal"/>
      <w:lvlText w:val="%1."/>
      <w:lvlJc w:val="left"/>
      <w:pPr>
        <w:tabs>
          <w:tab w:val="num" w:pos="1290"/>
        </w:tabs>
        <w:ind w:left="1290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9A28DF"/>
    <w:multiLevelType w:val="multilevel"/>
    <w:tmpl w:val="5E0C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3F734A0"/>
    <w:multiLevelType w:val="multilevel"/>
    <w:tmpl w:val="216CA3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9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pPr>
        <w:ind w:left="0" w:firstLine="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71482"/>
    <w:multiLevelType w:val="multilevel"/>
    <w:tmpl w:val="C60A1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577888"/>
    <w:multiLevelType w:val="hybridMultilevel"/>
    <w:tmpl w:val="697AF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6E3CCA"/>
    <w:multiLevelType w:val="multilevel"/>
    <w:tmpl w:val="882EC9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C6332DA"/>
    <w:multiLevelType w:val="multilevel"/>
    <w:tmpl w:val="4DF2C9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4">
    <w:nsid w:val="7DFB5AFA"/>
    <w:multiLevelType w:val="multilevel"/>
    <w:tmpl w:val="4DF2C9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0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7"/>
  </w:num>
  <w:num w:numId="29">
    <w:abstractNumId w:val="32"/>
  </w:num>
  <w:num w:numId="30">
    <w:abstractNumId w:val="44"/>
  </w:num>
  <w:num w:numId="31">
    <w:abstractNumId w:val="38"/>
  </w:num>
  <w:num w:numId="32">
    <w:abstractNumId w:val="26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"/>
  </w:num>
  <w:num w:numId="39">
    <w:abstractNumId w:val="5"/>
  </w:num>
  <w:num w:numId="40">
    <w:abstractNumId w:val="25"/>
  </w:num>
  <w:num w:numId="41">
    <w:abstractNumId w:val="0"/>
    <w:lvlOverride w:ilvl="0">
      <w:lvl w:ilvl="0">
        <w:numFmt w:val="bullet"/>
        <w:lvlText w:val="-"/>
        <w:legacy w:legacy="1" w:legacySpace="0" w:legacyIndent="25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1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>
      <w:startOverride w:val="1"/>
    </w:lvlOverride>
    <w:lvlOverride w:ilvl="1">
      <w:startOverride w:val="46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</w:num>
  <w:num w:numId="4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E3B"/>
    <w:rsid w:val="000624CE"/>
    <w:rsid w:val="000830BB"/>
    <w:rsid w:val="000B042B"/>
    <w:rsid w:val="00114372"/>
    <w:rsid w:val="002143EF"/>
    <w:rsid w:val="002176C1"/>
    <w:rsid w:val="002A4592"/>
    <w:rsid w:val="002C17BD"/>
    <w:rsid w:val="002C6337"/>
    <w:rsid w:val="002E17A7"/>
    <w:rsid w:val="003268D9"/>
    <w:rsid w:val="003A6249"/>
    <w:rsid w:val="003B4D49"/>
    <w:rsid w:val="00486335"/>
    <w:rsid w:val="004A0ECB"/>
    <w:rsid w:val="004C231B"/>
    <w:rsid w:val="00534A80"/>
    <w:rsid w:val="00565E4C"/>
    <w:rsid w:val="00577617"/>
    <w:rsid w:val="005A21B5"/>
    <w:rsid w:val="006413AC"/>
    <w:rsid w:val="00642CBF"/>
    <w:rsid w:val="006A5C48"/>
    <w:rsid w:val="006B14F3"/>
    <w:rsid w:val="006F09A7"/>
    <w:rsid w:val="0077335A"/>
    <w:rsid w:val="00784DCC"/>
    <w:rsid w:val="0080082C"/>
    <w:rsid w:val="00840E3B"/>
    <w:rsid w:val="008538F6"/>
    <w:rsid w:val="008769F4"/>
    <w:rsid w:val="00882A7B"/>
    <w:rsid w:val="00885AAF"/>
    <w:rsid w:val="008D065B"/>
    <w:rsid w:val="008D0AA0"/>
    <w:rsid w:val="008D2239"/>
    <w:rsid w:val="00912A85"/>
    <w:rsid w:val="00943419"/>
    <w:rsid w:val="009730CF"/>
    <w:rsid w:val="009858D0"/>
    <w:rsid w:val="00A35C85"/>
    <w:rsid w:val="00A51525"/>
    <w:rsid w:val="00AB4152"/>
    <w:rsid w:val="00B25920"/>
    <w:rsid w:val="00B31537"/>
    <w:rsid w:val="00B728DC"/>
    <w:rsid w:val="00B7388F"/>
    <w:rsid w:val="00B73EDE"/>
    <w:rsid w:val="00B74CD5"/>
    <w:rsid w:val="00C04FA0"/>
    <w:rsid w:val="00C242EC"/>
    <w:rsid w:val="00C64E55"/>
    <w:rsid w:val="00C90AC4"/>
    <w:rsid w:val="00CA50CB"/>
    <w:rsid w:val="00CD18FB"/>
    <w:rsid w:val="00CD35D6"/>
    <w:rsid w:val="00CD38E0"/>
    <w:rsid w:val="00D76A4D"/>
    <w:rsid w:val="00DB756B"/>
    <w:rsid w:val="00DC7951"/>
    <w:rsid w:val="00DF3727"/>
    <w:rsid w:val="00E3429E"/>
    <w:rsid w:val="00E5591B"/>
    <w:rsid w:val="00EE2D60"/>
    <w:rsid w:val="00EF63B9"/>
    <w:rsid w:val="00F23580"/>
    <w:rsid w:val="00FC5E6C"/>
    <w:rsid w:val="00FD01AE"/>
    <w:rsid w:val="00FF0DE4"/>
    <w:rsid w:val="00FF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592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25920"/>
    <w:pPr>
      <w:keepNext/>
      <w:tabs>
        <w:tab w:val="num" w:pos="0"/>
      </w:tabs>
      <w:suppressAutoHyphens/>
      <w:autoSpaceDE w:val="0"/>
      <w:spacing w:after="0" w:line="312" w:lineRule="auto"/>
      <w:ind w:left="576" w:hanging="576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592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5920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9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2592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B2592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2592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25920"/>
  </w:style>
  <w:style w:type="character" w:styleId="a3">
    <w:name w:val="Hyperlink"/>
    <w:basedOn w:val="a0"/>
    <w:uiPriority w:val="99"/>
    <w:unhideWhenUsed/>
    <w:rsid w:val="00B2592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2592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5920"/>
    <w:pPr>
      <w:spacing w:after="0" w:line="240" w:lineRule="auto"/>
      <w:ind w:left="720" w:firstLine="113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qFormat/>
    <w:rsid w:val="00B2592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2592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qFormat/>
    <w:rsid w:val="00B25920"/>
    <w:rPr>
      <w:b/>
      <w:bCs/>
    </w:rPr>
  </w:style>
  <w:style w:type="character" w:customStyle="1" w:styleId="a9">
    <w:name w:val="Основной текст_"/>
    <w:basedOn w:val="a0"/>
    <w:link w:val="12"/>
    <w:rsid w:val="00B2592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9"/>
    <w:rsid w:val="00B25920"/>
    <w:pPr>
      <w:widowControl w:val="0"/>
      <w:shd w:val="clear" w:color="auto" w:fill="FFFFFF"/>
      <w:spacing w:after="0" w:line="638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B25920"/>
    <w:rPr>
      <w:color w:val="800080" w:themeColor="followedHyperlink"/>
      <w:u w:val="single"/>
    </w:rPr>
  </w:style>
  <w:style w:type="paragraph" w:styleId="ab">
    <w:name w:val="Title"/>
    <w:basedOn w:val="a"/>
    <w:link w:val="ac"/>
    <w:qFormat/>
    <w:rsid w:val="00B2592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B2592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B25920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 Знак Знак"/>
    <w:link w:val="ConsPlusNormal2"/>
    <w:locked/>
    <w:rsid w:val="00B25920"/>
    <w:rPr>
      <w:rFonts w:ascii="Arial" w:hAnsi="Arial" w:cs="Arial"/>
    </w:rPr>
  </w:style>
  <w:style w:type="paragraph" w:customStyle="1" w:styleId="ConsPlusNormal2">
    <w:name w:val="ConsPlusNormal Знак Знак"/>
    <w:link w:val="ConsPlusNormal1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B25920"/>
  </w:style>
  <w:style w:type="paragraph" w:styleId="ad">
    <w:name w:val="header"/>
    <w:basedOn w:val="a"/>
    <w:link w:val="ae"/>
    <w:uiPriority w:val="99"/>
    <w:unhideWhenUsed/>
    <w:rsid w:val="00B259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B25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259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B259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B25920"/>
    <w:rPr>
      <w:rFonts w:ascii="Times New Roman" w:hAnsi="Times New Roman"/>
      <w:sz w:val="26"/>
    </w:rPr>
  </w:style>
  <w:style w:type="paragraph" w:customStyle="1" w:styleId="ConsNormal">
    <w:name w:val="ConsNormal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rsid w:val="00B259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8">
    <w:name w:val="Style8"/>
    <w:basedOn w:val="a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25920"/>
  </w:style>
  <w:style w:type="paragraph" w:customStyle="1" w:styleId="ConsPlusNonformat">
    <w:name w:val="ConsPlusNonformat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1"/>
    <w:rsid w:val="00B25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"/>
    <w:basedOn w:val="a"/>
    <w:rsid w:val="00B259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4">
    <w:name w:val="Сетка таблицы1"/>
    <w:basedOn w:val="a1"/>
    <w:next w:val="af2"/>
    <w:rsid w:val="00B25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B25920"/>
  </w:style>
  <w:style w:type="table" w:customStyle="1" w:styleId="22">
    <w:name w:val="Сетка таблицы2"/>
    <w:basedOn w:val="a1"/>
    <w:next w:val="af2"/>
    <w:uiPriority w:val="59"/>
    <w:rsid w:val="00B25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59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B259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25920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259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uiPriority w:val="99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B25920"/>
  </w:style>
  <w:style w:type="numbering" w:customStyle="1" w:styleId="111">
    <w:name w:val="Нет списка111"/>
    <w:next w:val="a2"/>
    <w:uiPriority w:val="99"/>
    <w:semiHidden/>
    <w:unhideWhenUsed/>
    <w:rsid w:val="00B25920"/>
  </w:style>
  <w:style w:type="numbering" w:customStyle="1" w:styleId="1111">
    <w:name w:val="Нет списка1111"/>
    <w:next w:val="a2"/>
    <w:uiPriority w:val="99"/>
    <w:semiHidden/>
    <w:unhideWhenUsed/>
    <w:rsid w:val="00B25920"/>
  </w:style>
  <w:style w:type="numbering" w:customStyle="1" w:styleId="210">
    <w:name w:val="Нет списка21"/>
    <w:next w:val="a2"/>
    <w:uiPriority w:val="99"/>
    <w:semiHidden/>
    <w:unhideWhenUsed/>
    <w:rsid w:val="00B25920"/>
  </w:style>
  <w:style w:type="numbering" w:customStyle="1" w:styleId="41">
    <w:name w:val="Нет списка4"/>
    <w:next w:val="a2"/>
    <w:uiPriority w:val="99"/>
    <w:semiHidden/>
    <w:unhideWhenUsed/>
    <w:rsid w:val="00B25920"/>
  </w:style>
  <w:style w:type="paragraph" w:customStyle="1" w:styleId="Standard">
    <w:name w:val="Standard"/>
    <w:rsid w:val="00B25920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f3">
    <w:name w:val="Основной текст Знак"/>
    <w:basedOn w:val="a0"/>
    <w:link w:val="af4"/>
    <w:rsid w:val="00B25920"/>
    <w:rPr>
      <w:color w:val="00000A"/>
    </w:rPr>
  </w:style>
  <w:style w:type="paragraph" w:styleId="af4">
    <w:name w:val="Body Text"/>
    <w:basedOn w:val="a"/>
    <w:link w:val="af3"/>
    <w:rsid w:val="00B25920"/>
    <w:pPr>
      <w:spacing w:after="140" w:line="288" w:lineRule="auto"/>
    </w:pPr>
    <w:rPr>
      <w:color w:val="00000A"/>
    </w:rPr>
  </w:style>
  <w:style w:type="character" w:customStyle="1" w:styleId="15">
    <w:name w:val="Основной текст Знак1"/>
    <w:basedOn w:val="a0"/>
    <w:uiPriority w:val="99"/>
    <w:semiHidden/>
    <w:rsid w:val="00B25920"/>
  </w:style>
  <w:style w:type="paragraph" w:customStyle="1" w:styleId="16">
    <w:name w:val="Обычный1"/>
    <w:qFormat/>
    <w:rsid w:val="00B2592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211">
    <w:name w:val="Заголовок 21"/>
    <w:basedOn w:val="16"/>
    <w:qFormat/>
    <w:rsid w:val="00B25920"/>
    <w:pPr>
      <w:keepNext/>
      <w:jc w:val="center"/>
      <w:outlineLvl w:val="1"/>
    </w:pPr>
    <w:rPr>
      <w:rFonts w:ascii="Arial" w:hAnsi="Arial"/>
      <w:sz w:val="24"/>
    </w:rPr>
  </w:style>
  <w:style w:type="paragraph" w:styleId="af5">
    <w:name w:val="Document Map"/>
    <w:basedOn w:val="a"/>
    <w:link w:val="af6"/>
    <w:uiPriority w:val="99"/>
    <w:semiHidden/>
    <w:unhideWhenUsed/>
    <w:rsid w:val="00B25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B25920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592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25920"/>
    <w:pPr>
      <w:keepNext/>
      <w:tabs>
        <w:tab w:val="num" w:pos="0"/>
      </w:tabs>
      <w:suppressAutoHyphens/>
      <w:autoSpaceDE w:val="0"/>
      <w:spacing w:after="0" w:line="312" w:lineRule="auto"/>
      <w:ind w:left="576" w:hanging="576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592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5920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9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2592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B2592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2592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25920"/>
  </w:style>
  <w:style w:type="character" w:styleId="a3">
    <w:name w:val="Hyperlink"/>
    <w:basedOn w:val="a0"/>
    <w:uiPriority w:val="99"/>
    <w:unhideWhenUsed/>
    <w:rsid w:val="00B2592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2592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5920"/>
    <w:pPr>
      <w:spacing w:after="0" w:line="240" w:lineRule="auto"/>
      <w:ind w:left="720" w:firstLine="113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qFormat/>
    <w:rsid w:val="00B2592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2592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qFormat/>
    <w:rsid w:val="00B25920"/>
    <w:rPr>
      <w:b/>
      <w:bCs/>
    </w:rPr>
  </w:style>
  <w:style w:type="character" w:customStyle="1" w:styleId="a9">
    <w:name w:val="Основной текст_"/>
    <w:basedOn w:val="a0"/>
    <w:link w:val="12"/>
    <w:rsid w:val="00B2592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9"/>
    <w:rsid w:val="00B25920"/>
    <w:pPr>
      <w:widowControl w:val="0"/>
      <w:shd w:val="clear" w:color="auto" w:fill="FFFFFF"/>
      <w:spacing w:after="0" w:line="638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B25920"/>
    <w:rPr>
      <w:color w:val="800080" w:themeColor="followedHyperlink"/>
      <w:u w:val="single"/>
    </w:rPr>
  </w:style>
  <w:style w:type="paragraph" w:styleId="ab">
    <w:name w:val="Title"/>
    <w:basedOn w:val="a"/>
    <w:link w:val="ac"/>
    <w:qFormat/>
    <w:rsid w:val="00B2592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B2592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B25920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 Знак Знак"/>
    <w:link w:val="ConsPlusNormal2"/>
    <w:locked/>
    <w:rsid w:val="00B25920"/>
    <w:rPr>
      <w:rFonts w:ascii="Arial" w:hAnsi="Arial" w:cs="Arial"/>
    </w:rPr>
  </w:style>
  <w:style w:type="paragraph" w:customStyle="1" w:styleId="ConsPlusNormal2">
    <w:name w:val="ConsPlusNormal Знак Знак"/>
    <w:link w:val="ConsPlusNormal1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B25920"/>
  </w:style>
  <w:style w:type="paragraph" w:styleId="ad">
    <w:name w:val="header"/>
    <w:basedOn w:val="a"/>
    <w:link w:val="ae"/>
    <w:uiPriority w:val="99"/>
    <w:unhideWhenUsed/>
    <w:rsid w:val="00B259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B25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259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B259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B25920"/>
    <w:rPr>
      <w:rFonts w:ascii="Times New Roman" w:hAnsi="Times New Roman"/>
      <w:sz w:val="26"/>
    </w:rPr>
  </w:style>
  <w:style w:type="paragraph" w:customStyle="1" w:styleId="ConsNormal">
    <w:name w:val="ConsNormal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rsid w:val="00B259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8">
    <w:name w:val="Style8"/>
    <w:basedOn w:val="a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25920"/>
  </w:style>
  <w:style w:type="paragraph" w:customStyle="1" w:styleId="ConsPlusNonformat">
    <w:name w:val="ConsPlusNonformat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1"/>
    <w:rsid w:val="00B25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"/>
    <w:basedOn w:val="a"/>
    <w:rsid w:val="00B259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4">
    <w:name w:val="Сетка таблицы1"/>
    <w:basedOn w:val="a1"/>
    <w:next w:val="af2"/>
    <w:rsid w:val="00B25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B25920"/>
  </w:style>
  <w:style w:type="table" w:customStyle="1" w:styleId="22">
    <w:name w:val="Сетка таблицы2"/>
    <w:basedOn w:val="a1"/>
    <w:next w:val="af2"/>
    <w:uiPriority w:val="59"/>
    <w:rsid w:val="00B25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59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B259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25920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259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uiPriority w:val="99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B25920"/>
  </w:style>
  <w:style w:type="numbering" w:customStyle="1" w:styleId="111">
    <w:name w:val="Нет списка111"/>
    <w:next w:val="a2"/>
    <w:uiPriority w:val="99"/>
    <w:semiHidden/>
    <w:unhideWhenUsed/>
    <w:rsid w:val="00B25920"/>
  </w:style>
  <w:style w:type="numbering" w:customStyle="1" w:styleId="1111">
    <w:name w:val="Нет списка1111"/>
    <w:next w:val="a2"/>
    <w:uiPriority w:val="99"/>
    <w:semiHidden/>
    <w:unhideWhenUsed/>
    <w:rsid w:val="00B25920"/>
  </w:style>
  <w:style w:type="numbering" w:customStyle="1" w:styleId="210">
    <w:name w:val="Нет списка21"/>
    <w:next w:val="a2"/>
    <w:uiPriority w:val="99"/>
    <w:semiHidden/>
    <w:unhideWhenUsed/>
    <w:rsid w:val="00B25920"/>
  </w:style>
  <w:style w:type="numbering" w:customStyle="1" w:styleId="41">
    <w:name w:val="Нет списка4"/>
    <w:next w:val="a2"/>
    <w:uiPriority w:val="99"/>
    <w:semiHidden/>
    <w:unhideWhenUsed/>
    <w:rsid w:val="00B25920"/>
  </w:style>
  <w:style w:type="paragraph" w:customStyle="1" w:styleId="Standard">
    <w:name w:val="Standard"/>
    <w:rsid w:val="00B25920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f3">
    <w:name w:val="Основной текст Знак"/>
    <w:basedOn w:val="a0"/>
    <w:link w:val="af4"/>
    <w:rsid w:val="00B25920"/>
    <w:rPr>
      <w:color w:val="00000A"/>
    </w:rPr>
  </w:style>
  <w:style w:type="paragraph" w:styleId="af4">
    <w:name w:val="Body Text"/>
    <w:basedOn w:val="a"/>
    <w:link w:val="af3"/>
    <w:rsid w:val="00B25920"/>
    <w:pPr>
      <w:spacing w:after="140" w:line="288" w:lineRule="auto"/>
    </w:pPr>
    <w:rPr>
      <w:color w:val="00000A"/>
    </w:rPr>
  </w:style>
  <w:style w:type="character" w:customStyle="1" w:styleId="15">
    <w:name w:val="Основной текст Знак1"/>
    <w:basedOn w:val="a0"/>
    <w:uiPriority w:val="99"/>
    <w:semiHidden/>
    <w:rsid w:val="00B25920"/>
  </w:style>
  <w:style w:type="paragraph" w:customStyle="1" w:styleId="16">
    <w:name w:val="Обычный1"/>
    <w:qFormat/>
    <w:rsid w:val="00B2592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211">
    <w:name w:val="Заголовок 21"/>
    <w:basedOn w:val="16"/>
    <w:qFormat/>
    <w:rsid w:val="00B25920"/>
    <w:pPr>
      <w:keepNext/>
      <w:jc w:val="center"/>
      <w:outlineLvl w:val="1"/>
    </w:pPr>
    <w:rPr>
      <w:rFonts w:ascii="Arial" w:hAnsi="Arial"/>
      <w:sz w:val="24"/>
    </w:rPr>
  </w:style>
  <w:style w:type="paragraph" w:styleId="af5">
    <w:name w:val="Document Map"/>
    <w:basedOn w:val="a"/>
    <w:link w:val="af6"/>
    <w:uiPriority w:val="99"/>
    <w:semiHidden/>
    <w:unhideWhenUsed/>
    <w:rsid w:val="00B25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B25920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J:\..\..\Admin\&#1052;&#1086;&#1080;%20&#1076;&#1086;&#1082;&#1091;&#1084;&#1077;&#1085;&#1090;&#1099;\&#1087;&#1088;&#1086;&#1075;&#1085;&#1086;&#1079;%20&#1080;%20&#1087;&#1083;&#1072;&#1085;\&#1055;&#1056;&#1054;&#1043;&#1053;&#1054;&#1047;%20&#1048;%20&#1055;&#1051;&#1040;&#1053;%202015\&#1087;&#1088;&#1086;&#1075;&#1085;&#1086;&#1079;2014-2016.do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E7C9B099D29AD8D8834A8447D08B1EC12DA7C126EE91380BD1BABE29231A145UAj5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F7012-F208-43FF-8E1D-8D5BB982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</Pages>
  <Words>6052</Words>
  <Characters>34499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Коурак</cp:lastModifiedBy>
  <cp:revision>32</cp:revision>
  <cp:lastPrinted>2021-11-15T02:53:00Z</cp:lastPrinted>
  <dcterms:created xsi:type="dcterms:W3CDTF">2017-12-01T03:49:00Z</dcterms:created>
  <dcterms:modified xsi:type="dcterms:W3CDTF">2021-11-15T07:48:00Z</dcterms:modified>
</cp:coreProperties>
</file>