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E8" w:rsidRPr="00307E73" w:rsidRDefault="005066E8" w:rsidP="0082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E73">
        <w:rPr>
          <w:rFonts w:ascii="Times New Roman" w:hAnsi="Times New Roman" w:cs="Times New Roman"/>
          <w:sz w:val="24"/>
          <w:szCs w:val="24"/>
        </w:rPr>
        <w:t>Приложение № 3 к Коллективному договору</w:t>
      </w:r>
    </w:p>
    <w:p w:rsidR="00826930" w:rsidRDefault="005066E8" w:rsidP="005066E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E8" w:rsidRPr="005066E8" w:rsidRDefault="005066E8" w:rsidP="005066E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УТВЕРЖДАЮ: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Начальник отдела культуры                                                          Директор КДЦ       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администрации Тогучинского района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66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66E8">
        <w:rPr>
          <w:rFonts w:ascii="Times New Roman" w:hAnsi="Times New Roman" w:cs="Times New Roman"/>
          <w:sz w:val="24"/>
          <w:szCs w:val="24"/>
        </w:rPr>
        <w:t xml:space="preserve">_____М. А. Шаблина          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_________________Т.П. Савилова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66E8">
        <w:rPr>
          <w:rFonts w:ascii="Times New Roman" w:hAnsi="Times New Roman" w:cs="Times New Roman"/>
          <w:sz w:val="24"/>
          <w:szCs w:val="24"/>
        </w:rPr>
        <w:t xml:space="preserve">  «____» _________ 2017г.                                                                                                            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«____» _________ 2017г.                                                                                                            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Глава администрации Лебедевского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_________________Е. В. Букарева                                            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«____»  __________  2017г.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Председатель ПК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 xml:space="preserve"> ____________Е. В. Несяева </w:t>
      </w:r>
    </w:p>
    <w:p w:rsidR="005066E8" w:rsidRPr="005066E8" w:rsidRDefault="005066E8" w:rsidP="005066E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E8">
        <w:rPr>
          <w:rFonts w:ascii="Times New Roman" w:hAnsi="Times New Roman" w:cs="Times New Roman"/>
          <w:sz w:val="24"/>
          <w:szCs w:val="24"/>
        </w:rPr>
        <w:t>«____»  __________  2017г.</w:t>
      </w:r>
    </w:p>
    <w:p w:rsid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исчисления и установления непрерывного стажа работы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  муниципальном казённом учреждении  культуры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«Лебедевский  культурно - досуговый центр».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Общие положения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E8" w:rsidRPr="005066E8" w:rsidRDefault="005066E8" w:rsidP="005066E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D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действующими нормативными правовыми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Лебедевского 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и Коллект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ивным договором МКУК «Лебедевский 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определяет порядок исчисления и установления непрерывного стажа работы в муниципальном казённом учреждении культуры «Лебедевский культурно - досуговый центр»,  дающего право на получение надбавки за непрерывный стаж работы.</w:t>
      </w:r>
    </w:p>
    <w:p w:rsidR="005066E8" w:rsidRPr="005066E8" w:rsidRDefault="00AD79AF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066E8"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Положения распространяется на всех работников учреждения.</w:t>
      </w:r>
    </w:p>
    <w:p w:rsidR="005066E8" w:rsidRPr="005066E8" w:rsidRDefault="00AD79AF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066E8"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расходов, связанных с применением настоящего Положения, осуществляется   в пределах фонда оплаты труда учреждения.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2.Периоды работы, которые включаются в стаж непрерывной работы.</w:t>
      </w: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стаж непрерывной работы, дающий право на получение надбавки   ВКЛЮЧАЕТСЯ: </w:t>
      </w: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Время непрерывной работы в учреждении МКУК «Лебедевский КДЦ», время работы в иных учреждениях культуры Тогучинского района;</w:t>
      </w: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  Периоды  работы в учреждениях культуры до увольнения по сокращению штатов, вне зависимости от времени  перерыва, а также периоды увольнения по собственному желанию, при условии, </w:t>
      </w:r>
      <w:r w:rsidR="00AD79AF"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перерыв в работе составил не</w:t>
      </w: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трёх месяцев.</w:t>
      </w: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 Периоды обучения работников  с отрывом от работы в учебных </w:t>
      </w:r>
      <w:bookmarkStart w:id="0" w:name="_GoBack"/>
      <w:bookmarkEnd w:id="0"/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заведениях, осуществляющих переподготовку, повышение квалификации кадров, если они работали в учреждении до поступления на учёбу.</w:t>
      </w:r>
    </w:p>
    <w:p w:rsidR="005066E8" w:rsidRPr="00826930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Периоды частично оплачиваемого отпуска по уходу за ребёнком до достижения им возраста полутора лет и дополнительного отпуска без сохранения заработной платы по уходу за ребёнком до достижения им возраста  трёх лет женщинам, состоящим в трудовых отношениях с учреждением.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Периоды службы работника в рядах Российской Армии. При поступлении на работу не позднее трёхмесячного срока со дня возвра</w:t>
      </w: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из Российской Армии, не считая времени переезда, если перед призывом в армию работник работал в данном учреждении.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 Время работы на выборных должностях, если до и после этого времени работник работал в данном учреждении культуры, или ином учреждении культуры Тогучинского района.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3.Установление непрерывного стажа работы 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Стаж непрерывной работы в муниципальном учреждении культуры «Лебедевский культурно - досуговый центр», дающий право  на получение надбавки за непрерывный стаж работы,  определяется комиссией по установлению стажа непрерывной работы, состав которой утверждается приказом руководителя учреждения.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должен входить представитель профсоюзных органов. Решения комиссии оформляются протоколом. За подготовку документов к заседанию комиссии и оформление протокола отвечает руководитель учреждения.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комиссии по установлению непрерывного стажа работы утверждается приказом руководителя учреждения.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Основным документом для определения непрерывного стажа работы является трудовая книжка. Периоды  работы, включаемые в  стаж, суммируются.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E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Ответственность за правильность исчисления стажа непрерывной работы, а также своевременность его пересмотра несёт руководитель учреждения.</w:t>
      </w: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</w:p>
    <w:p w:rsidR="005066E8" w:rsidRPr="005066E8" w:rsidRDefault="005066E8" w:rsidP="005066E8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8"/>
          <w:lang w:eastAsia="ru-RU"/>
        </w:rPr>
      </w:pPr>
    </w:p>
    <w:p w:rsidR="001F5E52" w:rsidRDefault="001F5E52"/>
    <w:sectPr w:rsidR="001F5E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C1" w:rsidRDefault="00E35EC1" w:rsidP="00601F02">
      <w:pPr>
        <w:spacing w:after="0" w:line="240" w:lineRule="auto"/>
      </w:pPr>
      <w:r>
        <w:separator/>
      </w:r>
    </w:p>
  </w:endnote>
  <w:endnote w:type="continuationSeparator" w:id="0">
    <w:p w:rsidR="00E35EC1" w:rsidRDefault="00E35EC1" w:rsidP="0060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C1" w:rsidRDefault="00E35EC1" w:rsidP="00601F02">
      <w:pPr>
        <w:spacing w:after="0" w:line="240" w:lineRule="auto"/>
      </w:pPr>
      <w:r>
        <w:separator/>
      </w:r>
    </w:p>
  </w:footnote>
  <w:footnote w:type="continuationSeparator" w:id="0">
    <w:p w:rsidR="00E35EC1" w:rsidRDefault="00E35EC1" w:rsidP="0060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354921"/>
      <w:docPartObj>
        <w:docPartGallery w:val="Page Numbers (Top of Page)"/>
        <w:docPartUnique/>
      </w:docPartObj>
    </w:sdtPr>
    <w:sdtEndPr/>
    <w:sdtContent>
      <w:p w:rsidR="00601F02" w:rsidRDefault="00601F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930">
          <w:rPr>
            <w:noProof/>
          </w:rPr>
          <w:t>2</w:t>
        </w:r>
        <w:r>
          <w:fldChar w:fldCharType="end"/>
        </w:r>
      </w:p>
    </w:sdtContent>
  </w:sdt>
  <w:p w:rsidR="00601F02" w:rsidRDefault="00601F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5"/>
    <w:rsid w:val="001F5E52"/>
    <w:rsid w:val="002A3555"/>
    <w:rsid w:val="004D262C"/>
    <w:rsid w:val="005066E8"/>
    <w:rsid w:val="00601F02"/>
    <w:rsid w:val="00826930"/>
    <w:rsid w:val="00AD79AF"/>
    <w:rsid w:val="00C0347D"/>
    <w:rsid w:val="00D04A4F"/>
    <w:rsid w:val="00DA42AA"/>
    <w:rsid w:val="00E35EC1"/>
    <w:rsid w:val="00E80205"/>
    <w:rsid w:val="00F60ADF"/>
    <w:rsid w:val="00FE187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F02"/>
  </w:style>
  <w:style w:type="paragraph" w:styleId="a5">
    <w:name w:val="footer"/>
    <w:basedOn w:val="a"/>
    <w:link w:val="a6"/>
    <w:uiPriority w:val="99"/>
    <w:unhideWhenUsed/>
    <w:rsid w:val="0060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F02"/>
  </w:style>
  <w:style w:type="paragraph" w:styleId="a7">
    <w:name w:val="Balloon Text"/>
    <w:basedOn w:val="a"/>
    <w:link w:val="a8"/>
    <w:uiPriority w:val="99"/>
    <w:semiHidden/>
    <w:unhideWhenUsed/>
    <w:rsid w:val="0082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F02"/>
  </w:style>
  <w:style w:type="paragraph" w:styleId="a5">
    <w:name w:val="footer"/>
    <w:basedOn w:val="a"/>
    <w:link w:val="a6"/>
    <w:uiPriority w:val="99"/>
    <w:unhideWhenUsed/>
    <w:rsid w:val="0060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F02"/>
  </w:style>
  <w:style w:type="paragraph" w:styleId="a7">
    <w:name w:val="Balloon Text"/>
    <w:basedOn w:val="a"/>
    <w:link w:val="a8"/>
    <w:uiPriority w:val="99"/>
    <w:semiHidden/>
    <w:unhideWhenUsed/>
    <w:rsid w:val="0082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2017-01-10T03:54:00Z</cp:lastPrinted>
  <dcterms:created xsi:type="dcterms:W3CDTF">2017-01-06T15:17:00Z</dcterms:created>
  <dcterms:modified xsi:type="dcterms:W3CDTF">2017-01-10T03:55:00Z</dcterms:modified>
</cp:coreProperties>
</file>